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A29C" w14:textId="5B898343" w:rsidR="00281CFF" w:rsidRDefault="00281CFF">
      <w:pPr>
        <w:rPr>
          <w:rFonts w:ascii="Arial" w:eastAsia="Arial" w:hAnsi="Arial" w:cs="Arial"/>
          <w:sz w:val="21"/>
          <w:szCs w:val="21"/>
          <w:lang w:val="es-ES" w:eastAsia="en-US"/>
        </w:rPr>
      </w:pPr>
    </w:p>
    <w:p w14:paraId="619C90CB" w14:textId="43DCEC07" w:rsidR="00D24A15" w:rsidRPr="00D24A15" w:rsidRDefault="00D24A15" w:rsidP="00D24A15">
      <w:pPr>
        <w:widowControl w:val="0"/>
        <w:autoSpaceDE w:val="0"/>
        <w:autoSpaceDN w:val="0"/>
        <w:spacing w:after="0" w:line="240" w:lineRule="auto"/>
        <w:rPr>
          <w:rFonts w:ascii="Arial" w:eastAsia="Arial" w:hAnsi="Arial" w:cs="Arial"/>
          <w:sz w:val="21"/>
          <w:szCs w:val="21"/>
          <w:lang w:val="es-ES" w:eastAsia="en-US"/>
        </w:rPr>
      </w:pPr>
      <w:r w:rsidRPr="00D24A15">
        <w:rPr>
          <w:rFonts w:ascii="Arial" w:eastAsia="Arial" w:hAnsi="Arial" w:cs="Arial"/>
          <w:noProof/>
          <w:sz w:val="21"/>
          <w:szCs w:val="21"/>
          <w:lang w:val="es-ES" w:eastAsia="en-US"/>
        </w:rPr>
        <mc:AlternateContent>
          <mc:Choice Requires="wps">
            <w:drawing>
              <wp:anchor distT="0" distB="0" distL="114300" distR="114300" simplePos="0" relativeHeight="251659264" behindDoc="0" locked="0" layoutInCell="1" allowOverlap="1" wp14:anchorId="1963509A" wp14:editId="1217D806">
                <wp:simplePos x="0" y="0"/>
                <wp:positionH relativeFrom="margin">
                  <wp:posOffset>62865</wp:posOffset>
                </wp:positionH>
                <wp:positionV relativeFrom="paragraph">
                  <wp:posOffset>-118745</wp:posOffset>
                </wp:positionV>
                <wp:extent cx="5227320" cy="723900"/>
                <wp:effectExtent l="0" t="0" r="0" b="0"/>
                <wp:wrapNone/>
                <wp:docPr id="110" name="Rectángulo 110"/>
                <wp:cNvGraphicFramePr/>
                <a:graphic xmlns:a="http://schemas.openxmlformats.org/drawingml/2006/main">
                  <a:graphicData uri="http://schemas.microsoft.com/office/word/2010/wordprocessingShape">
                    <wps:wsp>
                      <wps:cNvSpPr/>
                      <wps:spPr>
                        <a:xfrm>
                          <a:off x="0" y="0"/>
                          <a:ext cx="5227320" cy="723900"/>
                        </a:xfrm>
                        <a:prstGeom prst="rect">
                          <a:avLst/>
                        </a:prstGeom>
                        <a:noFill/>
                        <a:ln>
                          <a:noFill/>
                        </a:ln>
                        <a:effectLst/>
                      </wps:spPr>
                      <wps:txbx>
                        <w:txbxContent>
                          <w:p w14:paraId="00D76078" w14:textId="145986E5" w:rsidR="00D24A15" w:rsidRPr="0061649C" w:rsidRDefault="005F25E6" w:rsidP="0061649C">
                            <w:pPr>
                              <w:jc w:val="center"/>
                              <w:rPr>
                                <w:rFonts w:ascii="Century Gothic" w:hAnsi="Century Gothic"/>
                                <w:b/>
                                <w:bCs/>
                                <w:color w:val="000000"/>
                                <w:sz w:val="28"/>
                                <w:szCs w:val="28"/>
                                <w:lang w:val="es-ES"/>
                              </w:rPr>
                            </w:pPr>
                            <w:r>
                              <w:rPr>
                                <w:rFonts w:ascii="Century Gothic" w:hAnsi="Century Gothic"/>
                                <w:b/>
                                <w:bCs/>
                                <w:color w:val="000000"/>
                                <w:sz w:val="28"/>
                                <w:szCs w:val="28"/>
                                <w:lang w:val="es-ES"/>
                              </w:rPr>
                              <w:t>REGLAMENTO DE JUNTA</w:t>
                            </w:r>
                            <w:r w:rsidR="004F69AE">
                              <w:rPr>
                                <w:rFonts w:ascii="Century Gothic" w:hAnsi="Century Gothic"/>
                                <w:b/>
                                <w:bCs/>
                                <w:color w:val="000000"/>
                                <w:sz w:val="28"/>
                                <w:szCs w:val="28"/>
                                <w:lang w:val="es-ES"/>
                              </w:rPr>
                              <w:t xml:space="preserve"> DE PREVENCION Y </w:t>
                            </w:r>
                            <w:r>
                              <w:rPr>
                                <w:rFonts w:ascii="Century Gothic" w:hAnsi="Century Gothic"/>
                                <w:b/>
                                <w:bCs/>
                                <w:color w:val="000000"/>
                                <w:sz w:val="28"/>
                                <w:szCs w:val="28"/>
                                <w:lang w:val="es-ES"/>
                              </w:rPr>
                              <w:t>RESOLUCION DE DISPUTAS</w:t>
                            </w:r>
                            <w:r w:rsidR="0061649C" w:rsidRPr="0061649C">
                              <w:rPr>
                                <w:rFonts w:ascii="Century Gothic" w:hAnsi="Century Gothic"/>
                                <w:b/>
                                <w:bCs/>
                                <w:color w:val="000000"/>
                                <w:sz w:val="28"/>
                                <w:szCs w:val="28"/>
                                <w:lang w:val="es-ES"/>
                              </w:rPr>
                              <w:t xml:space="preserve"> </w:t>
                            </w:r>
                            <w:r w:rsidR="00D24A15" w:rsidRPr="0061649C">
                              <w:rPr>
                                <w:rFonts w:ascii="Century Gothic" w:hAnsi="Century Gothic"/>
                                <w:b/>
                                <w:bCs/>
                                <w:color w:val="000000"/>
                                <w:sz w:val="28"/>
                                <w:szCs w:val="28"/>
                                <w:lang w:val="es-ES"/>
                              </w:rPr>
                              <w:t>“ARBITRA SOLUCIÓN”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3509A" id="Rectángulo 110" o:spid="_x0000_s1026" style="position:absolute;margin-left:4.95pt;margin-top:-9.35pt;width:411.6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" filled="f" stroked="f">
                <v:textbox>
                  <w:txbxContent>
                    <w:p w14:paraId="00D76078" w14:textId="145986E5" w:rsidR="00D24A15" w:rsidRPr="0061649C" w:rsidRDefault="005F25E6" w:rsidP="0061649C">
                      <w:pPr>
                        <w:jc w:val="center"/>
                        <w:rPr>
                          <w:rFonts w:ascii="Century Gothic" w:hAnsi="Century Gothic"/>
                          <w:b/>
                          <w:bCs/>
                          <w:color w:val="000000"/>
                          <w:sz w:val="28"/>
                          <w:szCs w:val="28"/>
                          <w:lang w:val="es-ES"/>
                        </w:rPr>
                      </w:pPr>
                      <w:r>
                        <w:rPr>
                          <w:rFonts w:ascii="Century Gothic" w:hAnsi="Century Gothic"/>
                          <w:b/>
                          <w:bCs/>
                          <w:color w:val="000000"/>
                          <w:sz w:val="28"/>
                          <w:szCs w:val="28"/>
                          <w:lang w:val="es-ES"/>
                        </w:rPr>
                        <w:t>REGLAMENTO DE JUNTA</w:t>
                      </w:r>
                      <w:r w:rsidR="004F69AE">
                        <w:rPr>
                          <w:rFonts w:ascii="Century Gothic" w:hAnsi="Century Gothic"/>
                          <w:b/>
                          <w:bCs/>
                          <w:color w:val="000000"/>
                          <w:sz w:val="28"/>
                          <w:szCs w:val="28"/>
                          <w:lang w:val="es-ES"/>
                        </w:rPr>
                        <w:t xml:space="preserve"> DE PREVENCION Y </w:t>
                      </w:r>
                      <w:r>
                        <w:rPr>
                          <w:rFonts w:ascii="Century Gothic" w:hAnsi="Century Gothic"/>
                          <w:b/>
                          <w:bCs/>
                          <w:color w:val="000000"/>
                          <w:sz w:val="28"/>
                          <w:szCs w:val="28"/>
                          <w:lang w:val="es-ES"/>
                        </w:rPr>
                        <w:t>RESOLUCION DE DISPUTAS</w:t>
                      </w:r>
                      <w:r w:rsidR="0061649C" w:rsidRPr="0061649C">
                        <w:rPr>
                          <w:rFonts w:ascii="Century Gothic" w:hAnsi="Century Gothic"/>
                          <w:b/>
                          <w:bCs/>
                          <w:color w:val="000000"/>
                          <w:sz w:val="28"/>
                          <w:szCs w:val="28"/>
                          <w:lang w:val="es-ES"/>
                        </w:rPr>
                        <w:t xml:space="preserve"> </w:t>
                      </w:r>
                      <w:r w:rsidR="00D24A15" w:rsidRPr="0061649C">
                        <w:rPr>
                          <w:rFonts w:ascii="Century Gothic" w:hAnsi="Century Gothic"/>
                          <w:b/>
                          <w:bCs/>
                          <w:color w:val="000000"/>
                          <w:sz w:val="28"/>
                          <w:szCs w:val="28"/>
                          <w:lang w:val="es-ES"/>
                        </w:rPr>
                        <w:t>“ARBITRA SOLUCIÓN”</w:t>
                      </w:r>
                    </w:p>
                  </w:txbxContent>
                </v:textbox>
                <w10:wrap anchorx="margin"/>
              </v:rect>
            </w:pict>
          </mc:Fallback>
        </mc:AlternateContent>
      </w:r>
    </w:p>
    <w:p w14:paraId="4E6B943D" w14:textId="77777777" w:rsidR="00D24A15" w:rsidRPr="00D24A15" w:rsidRDefault="00D24A15" w:rsidP="00D24A15">
      <w:pPr>
        <w:spacing w:after="160" w:line="259" w:lineRule="auto"/>
        <w:jc w:val="both"/>
        <w:rPr>
          <w:rFonts w:ascii="Century Gothic" w:hAnsi="Century Gothic" w:cs="Arial"/>
          <w:lang w:eastAsia="en-US"/>
        </w:rPr>
      </w:pPr>
    </w:p>
    <w:p w14:paraId="1022BAF6" w14:textId="77777777" w:rsidR="00D24A15" w:rsidRPr="00D24A15" w:rsidRDefault="00D24A15" w:rsidP="00D24A15">
      <w:pPr>
        <w:spacing w:after="160" w:line="259" w:lineRule="auto"/>
        <w:jc w:val="both"/>
        <w:rPr>
          <w:rFonts w:ascii="Century Gothic" w:hAnsi="Century Gothic" w:cs="Arial"/>
          <w:lang w:eastAsia="en-US"/>
        </w:rPr>
      </w:pPr>
    </w:p>
    <w:sdt>
      <w:sdtPr>
        <w:rPr>
          <w:rFonts w:ascii="Century Gothic" w:hAnsi="Century Gothic" w:cs="Arial"/>
          <w:sz w:val="20"/>
          <w:szCs w:val="20"/>
          <w:lang w:val="es-ES" w:eastAsia="en-US"/>
        </w:rPr>
        <w:id w:val="1277527512"/>
        <w:docPartObj>
          <w:docPartGallery w:val="Table of Contents"/>
          <w:docPartUnique/>
        </w:docPartObj>
      </w:sdtPr>
      <w:sdtEndPr>
        <w:rPr>
          <w:b/>
          <w:bCs/>
        </w:rPr>
      </w:sdtEndPr>
      <w:sdtContent>
        <w:p w14:paraId="1F6B17D5" w14:textId="77777777" w:rsidR="00D24A15" w:rsidRPr="00D24A15" w:rsidRDefault="00D24A15" w:rsidP="00D24A15">
          <w:pPr>
            <w:keepNext/>
            <w:keepLines/>
            <w:spacing w:before="240" w:after="0" w:line="259" w:lineRule="auto"/>
            <w:jc w:val="center"/>
            <w:rPr>
              <w:rFonts w:ascii="Century Gothic" w:eastAsia="Times New Roman" w:hAnsi="Century Gothic" w:cs="Times New Roman"/>
              <w:b/>
              <w:bCs/>
              <w:color w:val="000000"/>
              <w:sz w:val="20"/>
              <w:szCs w:val="20"/>
              <w:u w:val="single"/>
              <w:lang w:val="es-ES"/>
            </w:rPr>
          </w:pPr>
          <w:r w:rsidRPr="00D24A15">
            <w:rPr>
              <w:rFonts w:ascii="Century Gothic" w:eastAsia="Times New Roman" w:hAnsi="Century Gothic" w:cs="Times New Roman"/>
              <w:b/>
              <w:bCs/>
              <w:color w:val="000000"/>
              <w:sz w:val="20"/>
              <w:szCs w:val="20"/>
              <w:u w:val="single"/>
              <w:lang w:val="es-ES"/>
            </w:rPr>
            <w:t>ÍNDICE</w:t>
          </w:r>
        </w:p>
        <w:p w14:paraId="6A7DFD26" w14:textId="77777777" w:rsidR="00D24A15" w:rsidRPr="00D24A15" w:rsidRDefault="00D24A15" w:rsidP="00D24A15">
          <w:pPr>
            <w:spacing w:after="160" w:line="259" w:lineRule="auto"/>
            <w:rPr>
              <w:rFonts w:ascii="Century Gothic" w:hAnsi="Century Gothic" w:cs="Arial"/>
              <w:color w:val="000000"/>
              <w:sz w:val="20"/>
              <w:szCs w:val="20"/>
              <w:lang w:val="es-ES"/>
            </w:rPr>
          </w:pPr>
        </w:p>
        <w:p w14:paraId="66AEA790" w14:textId="61F71631" w:rsidR="003E3F26" w:rsidRDefault="00D24A15">
          <w:pPr>
            <w:pStyle w:val="TDC1"/>
            <w:tabs>
              <w:tab w:val="right" w:leader="dot" w:pos="8494"/>
            </w:tabs>
            <w:rPr>
              <w:rFonts w:asciiTheme="minorHAnsi" w:eastAsiaTheme="minorEastAsia" w:hAnsiTheme="minorHAnsi" w:cstheme="minorBidi"/>
              <w:noProof/>
              <w:kern w:val="2"/>
              <w:sz w:val="24"/>
              <w:szCs w:val="24"/>
              <w14:ligatures w14:val="standardContextual"/>
            </w:rPr>
          </w:pPr>
          <w:r w:rsidRPr="00D24A15">
            <w:rPr>
              <w:rFonts w:ascii="Century Gothic" w:hAnsi="Century Gothic" w:cs="Arial"/>
              <w:b/>
              <w:bCs/>
              <w:noProof/>
              <w:color w:val="000000"/>
              <w:sz w:val="20"/>
              <w:szCs w:val="20"/>
              <w:lang w:eastAsia="en-US"/>
            </w:rPr>
            <w:fldChar w:fldCharType="begin"/>
          </w:r>
          <w:r w:rsidRPr="00D24A15">
            <w:rPr>
              <w:rFonts w:ascii="Century Gothic" w:hAnsi="Century Gothic" w:cs="Arial"/>
              <w:b/>
              <w:bCs/>
              <w:noProof/>
              <w:color w:val="000000"/>
              <w:sz w:val="20"/>
              <w:szCs w:val="20"/>
              <w:lang w:eastAsia="en-US"/>
            </w:rPr>
            <w:instrText xml:space="preserve"> TOC \o "1-3" \h \z \u </w:instrText>
          </w:r>
          <w:r w:rsidRPr="00D24A15">
            <w:rPr>
              <w:rFonts w:ascii="Century Gothic" w:hAnsi="Century Gothic" w:cs="Arial"/>
              <w:b/>
              <w:bCs/>
              <w:noProof/>
              <w:color w:val="000000"/>
              <w:sz w:val="20"/>
              <w:szCs w:val="20"/>
              <w:lang w:eastAsia="en-US"/>
            </w:rPr>
            <w:fldChar w:fldCharType="separate"/>
          </w:r>
          <w:hyperlink w:anchor="_Toc206580578" w:history="1">
            <w:r w:rsidR="003E3F26" w:rsidRPr="005A70B7">
              <w:rPr>
                <w:rStyle w:val="Hipervnculo"/>
                <w:rFonts w:ascii="Century Gothic" w:eastAsia="Times New Roman" w:hAnsi="Century Gothic" w:cs="Times New Roman"/>
                <w:b/>
                <w:noProof/>
                <w:lang w:eastAsia="en-US"/>
              </w:rPr>
              <w:t>TÍTULO I – DISPOSICIONES GENERALES</w:t>
            </w:r>
            <w:r w:rsidR="003E3F26">
              <w:rPr>
                <w:noProof/>
                <w:webHidden/>
              </w:rPr>
              <w:tab/>
            </w:r>
            <w:r w:rsidR="003E3F26">
              <w:rPr>
                <w:noProof/>
                <w:webHidden/>
              </w:rPr>
              <w:fldChar w:fldCharType="begin"/>
            </w:r>
            <w:r w:rsidR="003E3F26">
              <w:rPr>
                <w:noProof/>
                <w:webHidden/>
              </w:rPr>
              <w:instrText xml:space="preserve"> PAGEREF _Toc206580578 \h </w:instrText>
            </w:r>
            <w:r w:rsidR="003E3F26">
              <w:rPr>
                <w:noProof/>
                <w:webHidden/>
              </w:rPr>
            </w:r>
            <w:r w:rsidR="003E3F26">
              <w:rPr>
                <w:noProof/>
                <w:webHidden/>
              </w:rPr>
              <w:fldChar w:fldCharType="separate"/>
            </w:r>
            <w:r w:rsidR="003E3F26">
              <w:rPr>
                <w:noProof/>
                <w:webHidden/>
              </w:rPr>
              <w:t>3</w:t>
            </w:r>
            <w:r w:rsidR="003E3F26">
              <w:rPr>
                <w:noProof/>
                <w:webHidden/>
              </w:rPr>
              <w:fldChar w:fldCharType="end"/>
            </w:r>
          </w:hyperlink>
        </w:p>
        <w:p w14:paraId="555F20A5" w14:textId="344C923B"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79" w:history="1">
            <w:r w:rsidRPr="005A70B7">
              <w:rPr>
                <w:rStyle w:val="Hipervnculo"/>
                <w:rFonts w:ascii="Century Gothic" w:eastAsia="Times New Roman" w:hAnsi="Century Gothic" w:cs="Times New Roman"/>
                <w:b/>
                <w:caps/>
                <w:noProof/>
                <w:lang w:eastAsia="en-US"/>
              </w:rPr>
              <w:t>Artículo 1°. – DEFINICIONES</w:t>
            </w:r>
            <w:r>
              <w:rPr>
                <w:noProof/>
                <w:webHidden/>
              </w:rPr>
              <w:tab/>
            </w:r>
            <w:r>
              <w:rPr>
                <w:noProof/>
                <w:webHidden/>
              </w:rPr>
              <w:fldChar w:fldCharType="begin"/>
            </w:r>
            <w:r>
              <w:rPr>
                <w:noProof/>
                <w:webHidden/>
              </w:rPr>
              <w:instrText xml:space="preserve"> PAGEREF _Toc206580579 \h </w:instrText>
            </w:r>
            <w:r>
              <w:rPr>
                <w:noProof/>
                <w:webHidden/>
              </w:rPr>
            </w:r>
            <w:r>
              <w:rPr>
                <w:noProof/>
                <w:webHidden/>
              </w:rPr>
              <w:fldChar w:fldCharType="separate"/>
            </w:r>
            <w:r>
              <w:rPr>
                <w:noProof/>
                <w:webHidden/>
              </w:rPr>
              <w:t>3</w:t>
            </w:r>
            <w:r>
              <w:rPr>
                <w:noProof/>
                <w:webHidden/>
              </w:rPr>
              <w:fldChar w:fldCharType="end"/>
            </w:r>
          </w:hyperlink>
        </w:p>
        <w:p w14:paraId="3D7431E8" w14:textId="2CBD656B"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0" w:history="1">
            <w:r w:rsidRPr="005A70B7">
              <w:rPr>
                <w:rStyle w:val="Hipervnculo"/>
                <w:rFonts w:ascii="Century Gothic" w:eastAsia="Times New Roman" w:hAnsi="Century Gothic" w:cs="Times New Roman"/>
                <w:b/>
                <w:caps/>
                <w:noProof/>
                <w:lang w:eastAsia="en-US"/>
              </w:rPr>
              <w:t>Artículo 2°. – BASE LEGAL APLIACABLE</w:t>
            </w:r>
            <w:r>
              <w:rPr>
                <w:noProof/>
                <w:webHidden/>
              </w:rPr>
              <w:tab/>
            </w:r>
            <w:r>
              <w:rPr>
                <w:noProof/>
                <w:webHidden/>
              </w:rPr>
              <w:fldChar w:fldCharType="begin"/>
            </w:r>
            <w:r>
              <w:rPr>
                <w:noProof/>
                <w:webHidden/>
              </w:rPr>
              <w:instrText xml:space="preserve"> PAGEREF _Toc206580580 \h </w:instrText>
            </w:r>
            <w:r>
              <w:rPr>
                <w:noProof/>
                <w:webHidden/>
              </w:rPr>
            </w:r>
            <w:r>
              <w:rPr>
                <w:noProof/>
                <w:webHidden/>
              </w:rPr>
              <w:fldChar w:fldCharType="separate"/>
            </w:r>
            <w:r>
              <w:rPr>
                <w:noProof/>
                <w:webHidden/>
              </w:rPr>
              <w:t>3</w:t>
            </w:r>
            <w:r>
              <w:rPr>
                <w:noProof/>
                <w:webHidden/>
              </w:rPr>
              <w:fldChar w:fldCharType="end"/>
            </w:r>
          </w:hyperlink>
        </w:p>
        <w:p w14:paraId="2DAB7490" w14:textId="0B721612"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1" w:history="1">
            <w:r w:rsidRPr="005A70B7">
              <w:rPr>
                <w:rStyle w:val="Hipervnculo"/>
                <w:rFonts w:ascii="Century Gothic" w:eastAsia="Times New Roman" w:hAnsi="Century Gothic" w:cs="Times New Roman"/>
                <w:b/>
                <w:caps/>
                <w:noProof/>
                <w:lang w:eastAsia="en-US"/>
              </w:rPr>
              <w:t>Artículo 3°. –  AMBITO DE APLICACION DEL REGLAMENTO</w:t>
            </w:r>
            <w:r>
              <w:rPr>
                <w:noProof/>
                <w:webHidden/>
              </w:rPr>
              <w:tab/>
            </w:r>
            <w:r>
              <w:rPr>
                <w:noProof/>
                <w:webHidden/>
              </w:rPr>
              <w:fldChar w:fldCharType="begin"/>
            </w:r>
            <w:r>
              <w:rPr>
                <w:noProof/>
                <w:webHidden/>
              </w:rPr>
              <w:instrText xml:space="preserve"> PAGEREF _Toc206580581 \h </w:instrText>
            </w:r>
            <w:r>
              <w:rPr>
                <w:noProof/>
                <w:webHidden/>
              </w:rPr>
            </w:r>
            <w:r>
              <w:rPr>
                <w:noProof/>
                <w:webHidden/>
              </w:rPr>
              <w:fldChar w:fldCharType="separate"/>
            </w:r>
            <w:r>
              <w:rPr>
                <w:noProof/>
                <w:webHidden/>
              </w:rPr>
              <w:t>3</w:t>
            </w:r>
            <w:r>
              <w:rPr>
                <w:noProof/>
                <w:webHidden/>
              </w:rPr>
              <w:fldChar w:fldCharType="end"/>
            </w:r>
          </w:hyperlink>
        </w:p>
        <w:p w14:paraId="25A385A4" w14:textId="5B7DA96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2" w:history="1">
            <w:r w:rsidRPr="005A70B7">
              <w:rPr>
                <w:rStyle w:val="Hipervnculo"/>
                <w:rFonts w:ascii="Century Gothic" w:eastAsia="Times New Roman" w:hAnsi="Century Gothic" w:cs="Times New Roman"/>
                <w:b/>
                <w:caps/>
                <w:noProof/>
                <w:lang w:eastAsia="en-US"/>
              </w:rPr>
              <w:t>Artículo 4°. –  ACUERDO DE SOMETERSE A LA JRD BAJO EL REGLAMENTO</w:t>
            </w:r>
            <w:r>
              <w:rPr>
                <w:noProof/>
                <w:webHidden/>
              </w:rPr>
              <w:tab/>
            </w:r>
            <w:r>
              <w:rPr>
                <w:noProof/>
                <w:webHidden/>
              </w:rPr>
              <w:fldChar w:fldCharType="begin"/>
            </w:r>
            <w:r>
              <w:rPr>
                <w:noProof/>
                <w:webHidden/>
              </w:rPr>
              <w:instrText xml:space="preserve"> PAGEREF _Toc206580582 \h </w:instrText>
            </w:r>
            <w:r>
              <w:rPr>
                <w:noProof/>
                <w:webHidden/>
              </w:rPr>
            </w:r>
            <w:r>
              <w:rPr>
                <w:noProof/>
                <w:webHidden/>
              </w:rPr>
              <w:fldChar w:fldCharType="separate"/>
            </w:r>
            <w:r>
              <w:rPr>
                <w:noProof/>
                <w:webHidden/>
              </w:rPr>
              <w:t>4</w:t>
            </w:r>
            <w:r>
              <w:rPr>
                <w:noProof/>
                <w:webHidden/>
              </w:rPr>
              <w:fldChar w:fldCharType="end"/>
            </w:r>
          </w:hyperlink>
        </w:p>
        <w:p w14:paraId="0D4AA971" w14:textId="538BF1BE"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3" w:history="1">
            <w:r w:rsidRPr="005A70B7">
              <w:rPr>
                <w:rStyle w:val="Hipervnculo"/>
                <w:rFonts w:ascii="Century Gothic" w:eastAsia="Times New Roman" w:hAnsi="Century Gothic" w:cs="Times New Roman"/>
                <w:b/>
                <w:caps/>
                <w:noProof/>
                <w:lang w:eastAsia="en-US"/>
              </w:rPr>
              <w:t>Artículo 5°. – PLAZOS</w:t>
            </w:r>
            <w:r>
              <w:rPr>
                <w:noProof/>
                <w:webHidden/>
              </w:rPr>
              <w:tab/>
            </w:r>
            <w:r>
              <w:rPr>
                <w:noProof/>
                <w:webHidden/>
              </w:rPr>
              <w:fldChar w:fldCharType="begin"/>
            </w:r>
            <w:r>
              <w:rPr>
                <w:noProof/>
                <w:webHidden/>
              </w:rPr>
              <w:instrText xml:space="preserve"> PAGEREF _Toc206580583 \h </w:instrText>
            </w:r>
            <w:r>
              <w:rPr>
                <w:noProof/>
                <w:webHidden/>
              </w:rPr>
            </w:r>
            <w:r>
              <w:rPr>
                <w:noProof/>
                <w:webHidden/>
              </w:rPr>
              <w:fldChar w:fldCharType="separate"/>
            </w:r>
            <w:r>
              <w:rPr>
                <w:noProof/>
                <w:webHidden/>
              </w:rPr>
              <w:t>4</w:t>
            </w:r>
            <w:r>
              <w:rPr>
                <w:noProof/>
                <w:webHidden/>
              </w:rPr>
              <w:fldChar w:fldCharType="end"/>
            </w:r>
          </w:hyperlink>
        </w:p>
        <w:p w14:paraId="045304C2" w14:textId="556064FD"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584" w:history="1">
            <w:r w:rsidRPr="005A70B7">
              <w:rPr>
                <w:rStyle w:val="Hipervnculo"/>
                <w:rFonts w:ascii="Century Gothic" w:eastAsia="Times New Roman" w:hAnsi="Century Gothic" w:cs="Times New Roman"/>
                <w:b/>
                <w:noProof/>
                <w:lang w:eastAsia="en-US"/>
              </w:rPr>
              <w:t>TÍTULO II – JUNTA DE RESOLUCION DE DISPUTAS</w:t>
            </w:r>
            <w:r>
              <w:rPr>
                <w:noProof/>
                <w:webHidden/>
              </w:rPr>
              <w:tab/>
            </w:r>
            <w:r>
              <w:rPr>
                <w:noProof/>
                <w:webHidden/>
              </w:rPr>
              <w:fldChar w:fldCharType="begin"/>
            </w:r>
            <w:r>
              <w:rPr>
                <w:noProof/>
                <w:webHidden/>
              </w:rPr>
              <w:instrText xml:space="preserve"> PAGEREF _Toc206580584 \h </w:instrText>
            </w:r>
            <w:r>
              <w:rPr>
                <w:noProof/>
                <w:webHidden/>
              </w:rPr>
            </w:r>
            <w:r>
              <w:rPr>
                <w:noProof/>
                <w:webHidden/>
              </w:rPr>
              <w:fldChar w:fldCharType="separate"/>
            </w:r>
            <w:r>
              <w:rPr>
                <w:noProof/>
                <w:webHidden/>
              </w:rPr>
              <w:t>4</w:t>
            </w:r>
            <w:r>
              <w:rPr>
                <w:noProof/>
                <w:webHidden/>
              </w:rPr>
              <w:fldChar w:fldCharType="end"/>
            </w:r>
          </w:hyperlink>
        </w:p>
        <w:p w14:paraId="7FEA3C7F" w14:textId="564818D0"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5" w:history="1">
            <w:r w:rsidRPr="005A70B7">
              <w:rPr>
                <w:rStyle w:val="Hipervnculo"/>
                <w:rFonts w:ascii="Century Gothic" w:eastAsia="Times New Roman" w:hAnsi="Century Gothic" w:cs="Times New Roman"/>
                <w:b/>
                <w:caps/>
                <w:noProof/>
                <w:lang w:eastAsia="en-US"/>
              </w:rPr>
              <w:t>Artículo 6°. –  MIEMBROS DE LA JRD</w:t>
            </w:r>
            <w:r>
              <w:rPr>
                <w:noProof/>
                <w:webHidden/>
              </w:rPr>
              <w:tab/>
            </w:r>
            <w:r>
              <w:rPr>
                <w:noProof/>
                <w:webHidden/>
              </w:rPr>
              <w:fldChar w:fldCharType="begin"/>
            </w:r>
            <w:r>
              <w:rPr>
                <w:noProof/>
                <w:webHidden/>
              </w:rPr>
              <w:instrText xml:space="preserve"> PAGEREF _Toc206580585 \h </w:instrText>
            </w:r>
            <w:r>
              <w:rPr>
                <w:noProof/>
                <w:webHidden/>
              </w:rPr>
            </w:r>
            <w:r>
              <w:rPr>
                <w:noProof/>
                <w:webHidden/>
              </w:rPr>
              <w:fldChar w:fldCharType="separate"/>
            </w:r>
            <w:r>
              <w:rPr>
                <w:noProof/>
                <w:webHidden/>
              </w:rPr>
              <w:t>4</w:t>
            </w:r>
            <w:r>
              <w:rPr>
                <w:noProof/>
                <w:webHidden/>
              </w:rPr>
              <w:fldChar w:fldCharType="end"/>
            </w:r>
          </w:hyperlink>
        </w:p>
        <w:p w14:paraId="581FD2EA" w14:textId="674CBA7F"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6" w:history="1">
            <w:r w:rsidRPr="005A70B7">
              <w:rPr>
                <w:rStyle w:val="Hipervnculo"/>
                <w:rFonts w:ascii="Century Gothic" w:eastAsia="Times New Roman" w:hAnsi="Century Gothic" w:cs="Times New Roman"/>
                <w:b/>
                <w:caps/>
                <w:noProof/>
                <w:lang w:eastAsia="en-US"/>
              </w:rPr>
              <w:t>Artículo 7°. –  calificacion e impedimentos de los miembros de la jrd</w:t>
            </w:r>
            <w:r>
              <w:rPr>
                <w:noProof/>
                <w:webHidden/>
              </w:rPr>
              <w:tab/>
            </w:r>
            <w:r>
              <w:rPr>
                <w:noProof/>
                <w:webHidden/>
              </w:rPr>
              <w:fldChar w:fldCharType="begin"/>
            </w:r>
            <w:r>
              <w:rPr>
                <w:noProof/>
                <w:webHidden/>
              </w:rPr>
              <w:instrText xml:space="preserve"> PAGEREF _Toc206580586 \h </w:instrText>
            </w:r>
            <w:r>
              <w:rPr>
                <w:noProof/>
                <w:webHidden/>
              </w:rPr>
            </w:r>
            <w:r>
              <w:rPr>
                <w:noProof/>
                <w:webHidden/>
              </w:rPr>
              <w:fldChar w:fldCharType="separate"/>
            </w:r>
            <w:r>
              <w:rPr>
                <w:noProof/>
                <w:webHidden/>
              </w:rPr>
              <w:t>5</w:t>
            </w:r>
            <w:r>
              <w:rPr>
                <w:noProof/>
                <w:webHidden/>
              </w:rPr>
              <w:fldChar w:fldCharType="end"/>
            </w:r>
          </w:hyperlink>
        </w:p>
        <w:p w14:paraId="57EB41BC" w14:textId="3A5DB13B"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7" w:history="1">
            <w:r w:rsidRPr="005A70B7">
              <w:rPr>
                <w:rStyle w:val="Hipervnculo"/>
                <w:rFonts w:ascii="Century Gothic" w:eastAsia="Times New Roman" w:hAnsi="Century Gothic" w:cs="Times New Roman"/>
                <w:b/>
                <w:caps/>
                <w:noProof/>
                <w:lang w:eastAsia="en-US"/>
              </w:rPr>
              <w:t>Artículo 8°. –  procedimIENTO de designacion y aceptacion</w:t>
            </w:r>
            <w:r>
              <w:rPr>
                <w:noProof/>
                <w:webHidden/>
              </w:rPr>
              <w:tab/>
            </w:r>
            <w:r>
              <w:rPr>
                <w:noProof/>
                <w:webHidden/>
              </w:rPr>
              <w:fldChar w:fldCharType="begin"/>
            </w:r>
            <w:r>
              <w:rPr>
                <w:noProof/>
                <w:webHidden/>
              </w:rPr>
              <w:instrText xml:space="preserve"> PAGEREF _Toc206580587 \h </w:instrText>
            </w:r>
            <w:r>
              <w:rPr>
                <w:noProof/>
                <w:webHidden/>
              </w:rPr>
            </w:r>
            <w:r>
              <w:rPr>
                <w:noProof/>
                <w:webHidden/>
              </w:rPr>
              <w:fldChar w:fldCharType="separate"/>
            </w:r>
            <w:r>
              <w:rPr>
                <w:noProof/>
                <w:webHidden/>
              </w:rPr>
              <w:t>5</w:t>
            </w:r>
            <w:r>
              <w:rPr>
                <w:noProof/>
                <w:webHidden/>
              </w:rPr>
              <w:fldChar w:fldCharType="end"/>
            </w:r>
          </w:hyperlink>
        </w:p>
        <w:p w14:paraId="7745A442" w14:textId="37A11EEE"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8" w:history="1">
            <w:r w:rsidRPr="005A70B7">
              <w:rPr>
                <w:rStyle w:val="Hipervnculo"/>
                <w:rFonts w:ascii="Century Gothic" w:eastAsia="Times New Roman" w:hAnsi="Century Gothic" w:cs="Times New Roman"/>
                <w:b/>
                <w:caps/>
                <w:noProof/>
                <w:highlight w:val="yellow"/>
                <w:lang w:eastAsia="en-US"/>
              </w:rPr>
              <w:t>Artículo 9°. –  DEBER DE INFORMACION DE LOS MIEMBROS DE JRD</w:t>
            </w:r>
            <w:r>
              <w:rPr>
                <w:noProof/>
                <w:webHidden/>
              </w:rPr>
              <w:tab/>
            </w:r>
            <w:r>
              <w:rPr>
                <w:noProof/>
                <w:webHidden/>
              </w:rPr>
              <w:fldChar w:fldCharType="begin"/>
            </w:r>
            <w:r>
              <w:rPr>
                <w:noProof/>
                <w:webHidden/>
              </w:rPr>
              <w:instrText xml:space="preserve"> PAGEREF _Toc206580588 \h </w:instrText>
            </w:r>
            <w:r>
              <w:rPr>
                <w:noProof/>
                <w:webHidden/>
              </w:rPr>
            </w:r>
            <w:r>
              <w:rPr>
                <w:noProof/>
                <w:webHidden/>
              </w:rPr>
              <w:fldChar w:fldCharType="separate"/>
            </w:r>
            <w:r>
              <w:rPr>
                <w:noProof/>
                <w:webHidden/>
              </w:rPr>
              <w:t>6</w:t>
            </w:r>
            <w:r>
              <w:rPr>
                <w:noProof/>
                <w:webHidden/>
              </w:rPr>
              <w:fldChar w:fldCharType="end"/>
            </w:r>
          </w:hyperlink>
        </w:p>
        <w:p w14:paraId="45BB6572" w14:textId="32D7138F"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89" w:history="1">
            <w:r w:rsidRPr="005A70B7">
              <w:rPr>
                <w:rStyle w:val="Hipervnculo"/>
                <w:rFonts w:ascii="Century Gothic" w:eastAsia="Times New Roman" w:hAnsi="Century Gothic" w:cs="Times New Roman"/>
                <w:b/>
                <w:caps/>
                <w:noProof/>
                <w:lang w:eastAsia="en-US"/>
              </w:rPr>
              <w:t>Artículo 10°. –  SOLICITUD DE RECUSACION</w:t>
            </w:r>
            <w:r>
              <w:rPr>
                <w:noProof/>
                <w:webHidden/>
              </w:rPr>
              <w:tab/>
            </w:r>
            <w:r>
              <w:rPr>
                <w:noProof/>
                <w:webHidden/>
              </w:rPr>
              <w:fldChar w:fldCharType="begin"/>
            </w:r>
            <w:r>
              <w:rPr>
                <w:noProof/>
                <w:webHidden/>
              </w:rPr>
              <w:instrText xml:space="preserve"> PAGEREF _Toc206580589 \h </w:instrText>
            </w:r>
            <w:r>
              <w:rPr>
                <w:noProof/>
                <w:webHidden/>
              </w:rPr>
            </w:r>
            <w:r>
              <w:rPr>
                <w:noProof/>
                <w:webHidden/>
              </w:rPr>
              <w:fldChar w:fldCharType="separate"/>
            </w:r>
            <w:r>
              <w:rPr>
                <w:noProof/>
                <w:webHidden/>
              </w:rPr>
              <w:t>7</w:t>
            </w:r>
            <w:r>
              <w:rPr>
                <w:noProof/>
                <w:webHidden/>
              </w:rPr>
              <w:fldChar w:fldCharType="end"/>
            </w:r>
          </w:hyperlink>
        </w:p>
        <w:p w14:paraId="412FAECA" w14:textId="6BCEE6EB"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0" w:history="1">
            <w:r w:rsidRPr="005A70B7">
              <w:rPr>
                <w:rStyle w:val="Hipervnculo"/>
                <w:rFonts w:ascii="Century Gothic" w:eastAsia="Times New Roman" w:hAnsi="Century Gothic" w:cs="Times New Roman"/>
                <w:b/>
                <w:caps/>
                <w:noProof/>
                <w:lang w:eastAsia="en-US"/>
              </w:rPr>
              <w:t>Artículo 11°. –  SUSTITUCION DE MIEMBROS DE LA JRD</w:t>
            </w:r>
            <w:r>
              <w:rPr>
                <w:noProof/>
                <w:webHidden/>
              </w:rPr>
              <w:tab/>
            </w:r>
            <w:r>
              <w:rPr>
                <w:noProof/>
                <w:webHidden/>
              </w:rPr>
              <w:fldChar w:fldCharType="begin"/>
            </w:r>
            <w:r>
              <w:rPr>
                <w:noProof/>
                <w:webHidden/>
              </w:rPr>
              <w:instrText xml:space="preserve"> PAGEREF _Toc206580590 \h </w:instrText>
            </w:r>
            <w:r>
              <w:rPr>
                <w:noProof/>
                <w:webHidden/>
              </w:rPr>
            </w:r>
            <w:r>
              <w:rPr>
                <w:noProof/>
                <w:webHidden/>
              </w:rPr>
              <w:fldChar w:fldCharType="separate"/>
            </w:r>
            <w:r>
              <w:rPr>
                <w:noProof/>
                <w:webHidden/>
              </w:rPr>
              <w:t>7</w:t>
            </w:r>
            <w:r>
              <w:rPr>
                <w:noProof/>
                <w:webHidden/>
              </w:rPr>
              <w:fldChar w:fldCharType="end"/>
            </w:r>
          </w:hyperlink>
        </w:p>
        <w:p w14:paraId="5D515632" w14:textId="20095AB5"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1" w:history="1">
            <w:r w:rsidRPr="005A70B7">
              <w:rPr>
                <w:rStyle w:val="Hipervnculo"/>
                <w:rFonts w:ascii="Century Gothic" w:eastAsia="Times New Roman" w:hAnsi="Century Gothic" w:cs="Times New Roman"/>
                <w:b/>
                <w:caps/>
                <w:noProof/>
                <w:lang w:eastAsia="en-US"/>
              </w:rPr>
              <w:t>Artículo 12°. – CONTRATO TIPARTITO</w:t>
            </w:r>
            <w:r>
              <w:rPr>
                <w:noProof/>
                <w:webHidden/>
              </w:rPr>
              <w:tab/>
            </w:r>
            <w:r>
              <w:rPr>
                <w:noProof/>
                <w:webHidden/>
              </w:rPr>
              <w:fldChar w:fldCharType="begin"/>
            </w:r>
            <w:r>
              <w:rPr>
                <w:noProof/>
                <w:webHidden/>
              </w:rPr>
              <w:instrText xml:space="preserve"> PAGEREF _Toc206580591 \h </w:instrText>
            </w:r>
            <w:r>
              <w:rPr>
                <w:noProof/>
                <w:webHidden/>
              </w:rPr>
            </w:r>
            <w:r>
              <w:rPr>
                <w:noProof/>
                <w:webHidden/>
              </w:rPr>
              <w:fldChar w:fldCharType="separate"/>
            </w:r>
            <w:r>
              <w:rPr>
                <w:noProof/>
                <w:webHidden/>
              </w:rPr>
              <w:t>9</w:t>
            </w:r>
            <w:r>
              <w:rPr>
                <w:noProof/>
                <w:webHidden/>
              </w:rPr>
              <w:fldChar w:fldCharType="end"/>
            </w:r>
          </w:hyperlink>
        </w:p>
        <w:p w14:paraId="14649BB3" w14:textId="1801EA97"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2" w:history="1">
            <w:r w:rsidRPr="005A70B7">
              <w:rPr>
                <w:rStyle w:val="Hipervnculo"/>
                <w:rFonts w:ascii="Century Gothic" w:eastAsia="Times New Roman" w:hAnsi="Century Gothic" w:cs="Times New Roman"/>
                <w:b/>
                <w:caps/>
                <w:noProof/>
                <w:lang w:eastAsia="en-US"/>
              </w:rPr>
              <w:t>Artículo 13°. – REMOCION O RENUNCIA</w:t>
            </w:r>
            <w:r>
              <w:rPr>
                <w:noProof/>
                <w:webHidden/>
              </w:rPr>
              <w:tab/>
            </w:r>
            <w:r>
              <w:rPr>
                <w:noProof/>
                <w:webHidden/>
              </w:rPr>
              <w:fldChar w:fldCharType="begin"/>
            </w:r>
            <w:r>
              <w:rPr>
                <w:noProof/>
                <w:webHidden/>
              </w:rPr>
              <w:instrText xml:space="preserve"> PAGEREF _Toc206580592 \h </w:instrText>
            </w:r>
            <w:r>
              <w:rPr>
                <w:noProof/>
                <w:webHidden/>
              </w:rPr>
            </w:r>
            <w:r>
              <w:rPr>
                <w:noProof/>
                <w:webHidden/>
              </w:rPr>
              <w:fldChar w:fldCharType="separate"/>
            </w:r>
            <w:r>
              <w:rPr>
                <w:noProof/>
                <w:webHidden/>
              </w:rPr>
              <w:t>10</w:t>
            </w:r>
            <w:r>
              <w:rPr>
                <w:noProof/>
                <w:webHidden/>
              </w:rPr>
              <w:fldChar w:fldCharType="end"/>
            </w:r>
          </w:hyperlink>
        </w:p>
        <w:p w14:paraId="72B5EC34" w14:textId="0F39861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3" w:history="1">
            <w:r w:rsidRPr="005A70B7">
              <w:rPr>
                <w:rStyle w:val="Hipervnculo"/>
                <w:rFonts w:ascii="Century Gothic" w:eastAsia="Times New Roman" w:hAnsi="Century Gothic" w:cs="Times New Roman"/>
                <w:b/>
                <w:caps/>
                <w:noProof/>
                <w:lang w:eastAsia="en-US"/>
              </w:rPr>
              <w:t>Artículo 14°. – LINEAMIENTOS ETICOS</w:t>
            </w:r>
            <w:r>
              <w:rPr>
                <w:noProof/>
                <w:webHidden/>
              </w:rPr>
              <w:tab/>
            </w:r>
            <w:r>
              <w:rPr>
                <w:noProof/>
                <w:webHidden/>
              </w:rPr>
              <w:fldChar w:fldCharType="begin"/>
            </w:r>
            <w:r>
              <w:rPr>
                <w:noProof/>
                <w:webHidden/>
              </w:rPr>
              <w:instrText xml:space="preserve"> PAGEREF _Toc206580593 \h </w:instrText>
            </w:r>
            <w:r>
              <w:rPr>
                <w:noProof/>
                <w:webHidden/>
              </w:rPr>
            </w:r>
            <w:r>
              <w:rPr>
                <w:noProof/>
                <w:webHidden/>
              </w:rPr>
              <w:fldChar w:fldCharType="separate"/>
            </w:r>
            <w:r>
              <w:rPr>
                <w:noProof/>
                <w:webHidden/>
              </w:rPr>
              <w:t>10</w:t>
            </w:r>
            <w:r>
              <w:rPr>
                <w:noProof/>
                <w:webHidden/>
              </w:rPr>
              <w:fldChar w:fldCharType="end"/>
            </w:r>
          </w:hyperlink>
        </w:p>
        <w:p w14:paraId="48338059" w14:textId="396CFD6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4" w:history="1">
            <w:r w:rsidRPr="005A70B7">
              <w:rPr>
                <w:rStyle w:val="Hipervnculo"/>
                <w:rFonts w:ascii="Century Gothic" w:eastAsia="Times New Roman" w:hAnsi="Century Gothic" w:cs="Times New Roman"/>
                <w:b/>
                <w:caps/>
                <w:noProof/>
                <w:lang w:eastAsia="en-US"/>
              </w:rPr>
              <w:t>Artículo 15°. – CONFIDENCIALIDAD</w:t>
            </w:r>
            <w:r>
              <w:rPr>
                <w:noProof/>
                <w:webHidden/>
              </w:rPr>
              <w:tab/>
            </w:r>
            <w:r>
              <w:rPr>
                <w:noProof/>
                <w:webHidden/>
              </w:rPr>
              <w:fldChar w:fldCharType="begin"/>
            </w:r>
            <w:r>
              <w:rPr>
                <w:noProof/>
                <w:webHidden/>
              </w:rPr>
              <w:instrText xml:space="preserve"> PAGEREF _Toc206580594 \h </w:instrText>
            </w:r>
            <w:r>
              <w:rPr>
                <w:noProof/>
                <w:webHidden/>
              </w:rPr>
            </w:r>
            <w:r>
              <w:rPr>
                <w:noProof/>
                <w:webHidden/>
              </w:rPr>
              <w:fldChar w:fldCharType="separate"/>
            </w:r>
            <w:r>
              <w:rPr>
                <w:noProof/>
                <w:webHidden/>
              </w:rPr>
              <w:t>11</w:t>
            </w:r>
            <w:r>
              <w:rPr>
                <w:noProof/>
                <w:webHidden/>
              </w:rPr>
              <w:fldChar w:fldCharType="end"/>
            </w:r>
          </w:hyperlink>
        </w:p>
        <w:p w14:paraId="7ACFC11A" w14:textId="720E5F04"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5" w:history="1">
            <w:r w:rsidRPr="005A70B7">
              <w:rPr>
                <w:rStyle w:val="Hipervnculo"/>
                <w:rFonts w:ascii="Century Gothic" w:eastAsia="Times New Roman" w:hAnsi="Century Gothic" w:cs="Times New Roman"/>
                <w:b/>
                <w:caps/>
                <w:noProof/>
                <w:lang w:eastAsia="en-US"/>
              </w:rPr>
              <w:t>Artículo 16°. – FUNCIONES</w:t>
            </w:r>
            <w:r>
              <w:rPr>
                <w:noProof/>
                <w:webHidden/>
              </w:rPr>
              <w:tab/>
            </w:r>
            <w:r>
              <w:rPr>
                <w:noProof/>
                <w:webHidden/>
              </w:rPr>
              <w:fldChar w:fldCharType="begin"/>
            </w:r>
            <w:r>
              <w:rPr>
                <w:noProof/>
                <w:webHidden/>
              </w:rPr>
              <w:instrText xml:space="preserve"> PAGEREF _Toc206580595 \h </w:instrText>
            </w:r>
            <w:r>
              <w:rPr>
                <w:noProof/>
                <w:webHidden/>
              </w:rPr>
            </w:r>
            <w:r>
              <w:rPr>
                <w:noProof/>
                <w:webHidden/>
              </w:rPr>
              <w:fldChar w:fldCharType="separate"/>
            </w:r>
            <w:r>
              <w:rPr>
                <w:noProof/>
                <w:webHidden/>
              </w:rPr>
              <w:t>11</w:t>
            </w:r>
            <w:r>
              <w:rPr>
                <w:noProof/>
                <w:webHidden/>
              </w:rPr>
              <w:fldChar w:fldCharType="end"/>
            </w:r>
          </w:hyperlink>
        </w:p>
        <w:p w14:paraId="0F2FFC6F" w14:textId="7C10439B"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596" w:history="1">
            <w:r w:rsidRPr="005A70B7">
              <w:rPr>
                <w:rStyle w:val="Hipervnculo"/>
                <w:rFonts w:ascii="Century Gothic" w:eastAsia="Times New Roman" w:hAnsi="Century Gothic" w:cs="Times New Roman"/>
                <w:b/>
                <w:noProof/>
                <w:lang w:eastAsia="en-US"/>
              </w:rPr>
              <w:t>TÍTULO III – ACTUACIONES DE LAS JRD</w:t>
            </w:r>
            <w:r>
              <w:rPr>
                <w:noProof/>
                <w:webHidden/>
              </w:rPr>
              <w:tab/>
            </w:r>
            <w:r>
              <w:rPr>
                <w:noProof/>
                <w:webHidden/>
              </w:rPr>
              <w:fldChar w:fldCharType="begin"/>
            </w:r>
            <w:r>
              <w:rPr>
                <w:noProof/>
                <w:webHidden/>
              </w:rPr>
              <w:instrText xml:space="preserve"> PAGEREF _Toc206580596 \h </w:instrText>
            </w:r>
            <w:r>
              <w:rPr>
                <w:noProof/>
                <w:webHidden/>
              </w:rPr>
            </w:r>
            <w:r>
              <w:rPr>
                <w:noProof/>
                <w:webHidden/>
              </w:rPr>
              <w:fldChar w:fldCharType="separate"/>
            </w:r>
            <w:r>
              <w:rPr>
                <w:noProof/>
                <w:webHidden/>
              </w:rPr>
              <w:t>12</w:t>
            </w:r>
            <w:r>
              <w:rPr>
                <w:noProof/>
                <w:webHidden/>
              </w:rPr>
              <w:fldChar w:fldCharType="end"/>
            </w:r>
          </w:hyperlink>
        </w:p>
        <w:p w14:paraId="3EF3D6B6" w14:textId="3DF34DFE"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7" w:history="1">
            <w:r w:rsidRPr="005A70B7">
              <w:rPr>
                <w:rStyle w:val="Hipervnculo"/>
                <w:rFonts w:ascii="Century Gothic" w:eastAsia="Times New Roman" w:hAnsi="Century Gothic" w:cs="Times New Roman"/>
                <w:b/>
                <w:caps/>
                <w:noProof/>
                <w:lang w:eastAsia="en-US"/>
              </w:rPr>
              <w:t>Artículo 17°. – ACTA DE INICIO DE FUNCIONES</w:t>
            </w:r>
            <w:r>
              <w:rPr>
                <w:noProof/>
                <w:webHidden/>
              </w:rPr>
              <w:tab/>
            </w:r>
            <w:r>
              <w:rPr>
                <w:noProof/>
                <w:webHidden/>
              </w:rPr>
              <w:fldChar w:fldCharType="begin"/>
            </w:r>
            <w:r>
              <w:rPr>
                <w:noProof/>
                <w:webHidden/>
              </w:rPr>
              <w:instrText xml:space="preserve"> PAGEREF _Toc206580597 \h </w:instrText>
            </w:r>
            <w:r>
              <w:rPr>
                <w:noProof/>
                <w:webHidden/>
              </w:rPr>
            </w:r>
            <w:r>
              <w:rPr>
                <w:noProof/>
                <w:webHidden/>
              </w:rPr>
              <w:fldChar w:fldCharType="separate"/>
            </w:r>
            <w:r>
              <w:rPr>
                <w:noProof/>
                <w:webHidden/>
              </w:rPr>
              <w:t>12</w:t>
            </w:r>
            <w:r>
              <w:rPr>
                <w:noProof/>
                <w:webHidden/>
              </w:rPr>
              <w:fldChar w:fldCharType="end"/>
            </w:r>
          </w:hyperlink>
        </w:p>
        <w:p w14:paraId="2B80DA49" w14:textId="400D59A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8" w:history="1">
            <w:r w:rsidRPr="005A70B7">
              <w:rPr>
                <w:rStyle w:val="Hipervnculo"/>
                <w:rFonts w:ascii="Century Gothic" w:eastAsia="Times New Roman" w:hAnsi="Century Gothic" w:cs="Times New Roman"/>
                <w:b/>
                <w:caps/>
                <w:noProof/>
                <w:lang w:eastAsia="en-US"/>
              </w:rPr>
              <w:t>Artículo 18°. – DEBER DE INFORMACION DE LAS PARTES</w:t>
            </w:r>
            <w:r>
              <w:rPr>
                <w:noProof/>
                <w:webHidden/>
              </w:rPr>
              <w:tab/>
            </w:r>
            <w:r>
              <w:rPr>
                <w:noProof/>
                <w:webHidden/>
              </w:rPr>
              <w:fldChar w:fldCharType="begin"/>
            </w:r>
            <w:r>
              <w:rPr>
                <w:noProof/>
                <w:webHidden/>
              </w:rPr>
              <w:instrText xml:space="preserve"> PAGEREF _Toc206580598 \h </w:instrText>
            </w:r>
            <w:r>
              <w:rPr>
                <w:noProof/>
                <w:webHidden/>
              </w:rPr>
            </w:r>
            <w:r>
              <w:rPr>
                <w:noProof/>
                <w:webHidden/>
              </w:rPr>
              <w:fldChar w:fldCharType="separate"/>
            </w:r>
            <w:r>
              <w:rPr>
                <w:noProof/>
                <w:webHidden/>
              </w:rPr>
              <w:t>12</w:t>
            </w:r>
            <w:r>
              <w:rPr>
                <w:noProof/>
                <w:webHidden/>
              </w:rPr>
              <w:fldChar w:fldCharType="end"/>
            </w:r>
          </w:hyperlink>
        </w:p>
        <w:p w14:paraId="0942F804" w14:textId="1F3F1CD9"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599" w:history="1">
            <w:r w:rsidRPr="005A70B7">
              <w:rPr>
                <w:rStyle w:val="Hipervnculo"/>
                <w:rFonts w:ascii="Century Gothic" w:eastAsia="Times New Roman" w:hAnsi="Century Gothic" w:cs="Times New Roman"/>
                <w:b/>
                <w:caps/>
                <w:noProof/>
                <w:lang w:eastAsia="en-US"/>
              </w:rPr>
              <w:t>Artículo 19°. – OTRAS OBLIGACIONES DE LAS PARTES</w:t>
            </w:r>
            <w:r>
              <w:rPr>
                <w:noProof/>
                <w:webHidden/>
              </w:rPr>
              <w:tab/>
            </w:r>
            <w:r>
              <w:rPr>
                <w:noProof/>
                <w:webHidden/>
              </w:rPr>
              <w:fldChar w:fldCharType="begin"/>
            </w:r>
            <w:r>
              <w:rPr>
                <w:noProof/>
                <w:webHidden/>
              </w:rPr>
              <w:instrText xml:space="preserve"> PAGEREF _Toc206580599 \h </w:instrText>
            </w:r>
            <w:r>
              <w:rPr>
                <w:noProof/>
                <w:webHidden/>
              </w:rPr>
            </w:r>
            <w:r>
              <w:rPr>
                <w:noProof/>
                <w:webHidden/>
              </w:rPr>
              <w:fldChar w:fldCharType="separate"/>
            </w:r>
            <w:r>
              <w:rPr>
                <w:noProof/>
                <w:webHidden/>
              </w:rPr>
              <w:t>12</w:t>
            </w:r>
            <w:r>
              <w:rPr>
                <w:noProof/>
                <w:webHidden/>
              </w:rPr>
              <w:fldChar w:fldCharType="end"/>
            </w:r>
          </w:hyperlink>
        </w:p>
        <w:p w14:paraId="69316E98" w14:textId="34F51D89"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0" w:history="1">
            <w:r w:rsidRPr="005A70B7">
              <w:rPr>
                <w:rStyle w:val="Hipervnculo"/>
                <w:rFonts w:ascii="Century Gothic" w:eastAsia="Times New Roman" w:hAnsi="Century Gothic" w:cs="Times New Roman"/>
                <w:b/>
                <w:caps/>
                <w:noProof/>
                <w:lang w:eastAsia="en-US"/>
              </w:rPr>
              <w:t>Artículo 20°. – REUNIONES Y VISITAS AL SITIO</w:t>
            </w:r>
            <w:r>
              <w:rPr>
                <w:noProof/>
                <w:webHidden/>
              </w:rPr>
              <w:tab/>
            </w:r>
            <w:r>
              <w:rPr>
                <w:noProof/>
                <w:webHidden/>
              </w:rPr>
              <w:fldChar w:fldCharType="begin"/>
            </w:r>
            <w:r>
              <w:rPr>
                <w:noProof/>
                <w:webHidden/>
              </w:rPr>
              <w:instrText xml:space="preserve"> PAGEREF _Toc206580600 \h </w:instrText>
            </w:r>
            <w:r>
              <w:rPr>
                <w:noProof/>
                <w:webHidden/>
              </w:rPr>
            </w:r>
            <w:r>
              <w:rPr>
                <w:noProof/>
                <w:webHidden/>
              </w:rPr>
              <w:fldChar w:fldCharType="separate"/>
            </w:r>
            <w:r>
              <w:rPr>
                <w:noProof/>
                <w:webHidden/>
              </w:rPr>
              <w:t>13</w:t>
            </w:r>
            <w:r>
              <w:rPr>
                <w:noProof/>
                <w:webHidden/>
              </w:rPr>
              <w:fldChar w:fldCharType="end"/>
            </w:r>
          </w:hyperlink>
        </w:p>
        <w:p w14:paraId="286C9F74" w14:textId="18451752"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1" w:history="1">
            <w:r w:rsidRPr="005A70B7">
              <w:rPr>
                <w:rStyle w:val="Hipervnculo"/>
                <w:rFonts w:ascii="Century Gothic" w:eastAsia="Times New Roman" w:hAnsi="Century Gothic" w:cs="Times New Roman"/>
                <w:b/>
                <w:caps/>
                <w:noProof/>
                <w:lang w:eastAsia="en-US"/>
              </w:rPr>
              <w:t>Artículo 21°. – DESARROLLO DE LAS VISITAS PERIODICAS</w:t>
            </w:r>
            <w:r>
              <w:rPr>
                <w:noProof/>
                <w:webHidden/>
              </w:rPr>
              <w:tab/>
            </w:r>
            <w:r>
              <w:rPr>
                <w:noProof/>
                <w:webHidden/>
              </w:rPr>
              <w:fldChar w:fldCharType="begin"/>
            </w:r>
            <w:r>
              <w:rPr>
                <w:noProof/>
                <w:webHidden/>
              </w:rPr>
              <w:instrText xml:space="preserve"> PAGEREF _Toc206580601 \h </w:instrText>
            </w:r>
            <w:r>
              <w:rPr>
                <w:noProof/>
                <w:webHidden/>
              </w:rPr>
            </w:r>
            <w:r>
              <w:rPr>
                <w:noProof/>
                <w:webHidden/>
              </w:rPr>
              <w:fldChar w:fldCharType="separate"/>
            </w:r>
            <w:r>
              <w:rPr>
                <w:noProof/>
                <w:webHidden/>
              </w:rPr>
              <w:t>14</w:t>
            </w:r>
            <w:r>
              <w:rPr>
                <w:noProof/>
                <w:webHidden/>
              </w:rPr>
              <w:fldChar w:fldCharType="end"/>
            </w:r>
          </w:hyperlink>
        </w:p>
        <w:p w14:paraId="6A2DDDA2" w14:textId="64967BFB"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2" w:history="1">
            <w:r w:rsidRPr="005A70B7">
              <w:rPr>
                <w:rStyle w:val="Hipervnculo"/>
                <w:rFonts w:ascii="Century Gothic" w:eastAsia="Times New Roman" w:hAnsi="Century Gothic" w:cs="Times New Roman"/>
                <w:b/>
                <w:caps/>
                <w:noProof/>
                <w:lang w:eastAsia="en-US"/>
              </w:rPr>
              <w:t>Artículo 22°. – COMUNIACIONES ESCRITAS Y ARCHIVO</w:t>
            </w:r>
            <w:r>
              <w:rPr>
                <w:noProof/>
                <w:webHidden/>
              </w:rPr>
              <w:tab/>
            </w:r>
            <w:r>
              <w:rPr>
                <w:noProof/>
                <w:webHidden/>
              </w:rPr>
              <w:fldChar w:fldCharType="begin"/>
            </w:r>
            <w:r>
              <w:rPr>
                <w:noProof/>
                <w:webHidden/>
              </w:rPr>
              <w:instrText xml:space="preserve"> PAGEREF _Toc206580602 \h </w:instrText>
            </w:r>
            <w:r>
              <w:rPr>
                <w:noProof/>
                <w:webHidden/>
              </w:rPr>
            </w:r>
            <w:r>
              <w:rPr>
                <w:noProof/>
                <w:webHidden/>
              </w:rPr>
              <w:fldChar w:fldCharType="separate"/>
            </w:r>
            <w:r>
              <w:rPr>
                <w:noProof/>
                <w:webHidden/>
              </w:rPr>
              <w:t>15</w:t>
            </w:r>
            <w:r>
              <w:rPr>
                <w:noProof/>
                <w:webHidden/>
              </w:rPr>
              <w:fldChar w:fldCharType="end"/>
            </w:r>
          </w:hyperlink>
        </w:p>
        <w:p w14:paraId="7C9C8E67" w14:textId="5649B494"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3" w:history="1">
            <w:r w:rsidRPr="005A70B7">
              <w:rPr>
                <w:rStyle w:val="Hipervnculo"/>
                <w:rFonts w:ascii="Century Gothic" w:eastAsia="Times New Roman" w:hAnsi="Century Gothic" w:cs="Times New Roman"/>
                <w:b/>
                <w:caps/>
                <w:noProof/>
                <w:lang w:eastAsia="en-US"/>
              </w:rPr>
              <w:t>Artículo 23°. – INICIO Y FINDE LAS ACTIVIDADES DE LA JRD</w:t>
            </w:r>
            <w:r>
              <w:rPr>
                <w:noProof/>
                <w:webHidden/>
              </w:rPr>
              <w:tab/>
            </w:r>
            <w:r>
              <w:rPr>
                <w:noProof/>
                <w:webHidden/>
              </w:rPr>
              <w:fldChar w:fldCharType="begin"/>
            </w:r>
            <w:r>
              <w:rPr>
                <w:noProof/>
                <w:webHidden/>
              </w:rPr>
              <w:instrText xml:space="preserve"> PAGEREF _Toc206580603 \h </w:instrText>
            </w:r>
            <w:r>
              <w:rPr>
                <w:noProof/>
                <w:webHidden/>
              </w:rPr>
            </w:r>
            <w:r>
              <w:rPr>
                <w:noProof/>
                <w:webHidden/>
              </w:rPr>
              <w:fldChar w:fldCharType="separate"/>
            </w:r>
            <w:r>
              <w:rPr>
                <w:noProof/>
                <w:webHidden/>
              </w:rPr>
              <w:t>16</w:t>
            </w:r>
            <w:r>
              <w:rPr>
                <w:noProof/>
                <w:webHidden/>
              </w:rPr>
              <w:fldChar w:fldCharType="end"/>
            </w:r>
          </w:hyperlink>
        </w:p>
        <w:p w14:paraId="1D0FFD9B" w14:textId="2005E6D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4" w:history="1">
            <w:r w:rsidRPr="005A70B7">
              <w:rPr>
                <w:rStyle w:val="Hipervnculo"/>
                <w:rFonts w:ascii="Century Gothic" w:eastAsia="Times New Roman" w:hAnsi="Century Gothic" w:cs="Times New Roman"/>
                <w:b/>
                <w:caps/>
                <w:noProof/>
                <w:lang w:eastAsia="en-US"/>
              </w:rPr>
              <w:t>Artículo 24°. – SUSPENSION DE ACTIVIDADES</w:t>
            </w:r>
            <w:r>
              <w:rPr>
                <w:noProof/>
                <w:webHidden/>
              </w:rPr>
              <w:tab/>
            </w:r>
            <w:r>
              <w:rPr>
                <w:noProof/>
                <w:webHidden/>
              </w:rPr>
              <w:fldChar w:fldCharType="begin"/>
            </w:r>
            <w:r>
              <w:rPr>
                <w:noProof/>
                <w:webHidden/>
              </w:rPr>
              <w:instrText xml:space="preserve"> PAGEREF _Toc206580604 \h </w:instrText>
            </w:r>
            <w:r>
              <w:rPr>
                <w:noProof/>
                <w:webHidden/>
              </w:rPr>
            </w:r>
            <w:r>
              <w:rPr>
                <w:noProof/>
                <w:webHidden/>
              </w:rPr>
              <w:fldChar w:fldCharType="separate"/>
            </w:r>
            <w:r>
              <w:rPr>
                <w:noProof/>
                <w:webHidden/>
              </w:rPr>
              <w:t>16</w:t>
            </w:r>
            <w:r>
              <w:rPr>
                <w:noProof/>
                <w:webHidden/>
              </w:rPr>
              <w:fldChar w:fldCharType="end"/>
            </w:r>
          </w:hyperlink>
        </w:p>
        <w:p w14:paraId="0980E446" w14:textId="47B0741E"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5" w:history="1">
            <w:r w:rsidRPr="005A70B7">
              <w:rPr>
                <w:rStyle w:val="Hipervnculo"/>
                <w:rFonts w:ascii="Century Gothic" w:eastAsia="Times New Roman" w:hAnsi="Century Gothic" w:cs="Times New Roman"/>
                <w:b/>
                <w:caps/>
                <w:noProof/>
                <w:lang w:eastAsia="en-US"/>
              </w:rPr>
              <w:t>Artículo 25°. – FACULTADES DE LA JRD</w:t>
            </w:r>
            <w:r>
              <w:rPr>
                <w:noProof/>
                <w:webHidden/>
              </w:rPr>
              <w:tab/>
            </w:r>
            <w:r>
              <w:rPr>
                <w:noProof/>
                <w:webHidden/>
              </w:rPr>
              <w:fldChar w:fldCharType="begin"/>
            </w:r>
            <w:r>
              <w:rPr>
                <w:noProof/>
                <w:webHidden/>
              </w:rPr>
              <w:instrText xml:space="preserve"> PAGEREF _Toc206580605 \h </w:instrText>
            </w:r>
            <w:r>
              <w:rPr>
                <w:noProof/>
                <w:webHidden/>
              </w:rPr>
            </w:r>
            <w:r>
              <w:rPr>
                <w:noProof/>
                <w:webHidden/>
              </w:rPr>
              <w:fldChar w:fldCharType="separate"/>
            </w:r>
            <w:r>
              <w:rPr>
                <w:noProof/>
                <w:webHidden/>
              </w:rPr>
              <w:t>16</w:t>
            </w:r>
            <w:r>
              <w:rPr>
                <w:noProof/>
                <w:webHidden/>
              </w:rPr>
              <w:fldChar w:fldCharType="end"/>
            </w:r>
          </w:hyperlink>
        </w:p>
        <w:p w14:paraId="30C2176A" w14:textId="1CF4C482"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6" w:history="1">
            <w:r w:rsidRPr="005A70B7">
              <w:rPr>
                <w:rStyle w:val="Hipervnculo"/>
                <w:rFonts w:ascii="Century Gothic" w:eastAsia="Times New Roman" w:hAnsi="Century Gothic" w:cs="Times New Roman"/>
                <w:b/>
                <w:caps/>
                <w:noProof/>
                <w:lang w:eastAsia="en-US"/>
              </w:rPr>
              <w:t>Artículo 26°. – MATERIAS SUCEPTIBLES DE DECISION</w:t>
            </w:r>
            <w:r>
              <w:rPr>
                <w:noProof/>
                <w:webHidden/>
              </w:rPr>
              <w:tab/>
            </w:r>
            <w:r>
              <w:rPr>
                <w:noProof/>
                <w:webHidden/>
              </w:rPr>
              <w:fldChar w:fldCharType="begin"/>
            </w:r>
            <w:r>
              <w:rPr>
                <w:noProof/>
                <w:webHidden/>
              </w:rPr>
              <w:instrText xml:space="preserve"> PAGEREF _Toc206580606 \h </w:instrText>
            </w:r>
            <w:r>
              <w:rPr>
                <w:noProof/>
                <w:webHidden/>
              </w:rPr>
            </w:r>
            <w:r>
              <w:rPr>
                <w:noProof/>
                <w:webHidden/>
              </w:rPr>
              <w:fldChar w:fldCharType="separate"/>
            </w:r>
            <w:r>
              <w:rPr>
                <w:noProof/>
                <w:webHidden/>
              </w:rPr>
              <w:t>17</w:t>
            </w:r>
            <w:r>
              <w:rPr>
                <w:noProof/>
                <w:webHidden/>
              </w:rPr>
              <w:fldChar w:fldCharType="end"/>
            </w:r>
          </w:hyperlink>
        </w:p>
        <w:p w14:paraId="21090A03" w14:textId="6DD873A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7" w:history="1">
            <w:r w:rsidRPr="005A70B7">
              <w:rPr>
                <w:rStyle w:val="Hipervnculo"/>
                <w:rFonts w:ascii="Century Gothic" w:eastAsia="Times New Roman" w:hAnsi="Century Gothic" w:cs="Times New Roman"/>
                <w:b/>
                <w:caps/>
                <w:noProof/>
                <w:lang w:eastAsia="en-US"/>
              </w:rPr>
              <w:t>Artículo 27°. – MATERIAS SUCEPTIBLES DE DECISION</w:t>
            </w:r>
            <w:r>
              <w:rPr>
                <w:noProof/>
                <w:webHidden/>
              </w:rPr>
              <w:tab/>
            </w:r>
            <w:r>
              <w:rPr>
                <w:noProof/>
                <w:webHidden/>
              </w:rPr>
              <w:fldChar w:fldCharType="begin"/>
            </w:r>
            <w:r>
              <w:rPr>
                <w:noProof/>
                <w:webHidden/>
              </w:rPr>
              <w:instrText xml:space="preserve"> PAGEREF _Toc206580607 \h </w:instrText>
            </w:r>
            <w:r>
              <w:rPr>
                <w:noProof/>
                <w:webHidden/>
              </w:rPr>
            </w:r>
            <w:r>
              <w:rPr>
                <w:noProof/>
                <w:webHidden/>
              </w:rPr>
              <w:fldChar w:fldCharType="separate"/>
            </w:r>
            <w:r>
              <w:rPr>
                <w:noProof/>
                <w:webHidden/>
              </w:rPr>
              <w:t>17</w:t>
            </w:r>
            <w:r>
              <w:rPr>
                <w:noProof/>
                <w:webHidden/>
              </w:rPr>
              <w:fldChar w:fldCharType="end"/>
            </w:r>
          </w:hyperlink>
        </w:p>
        <w:p w14:paraId="72D1DA05" w14:textId="7B3676A5"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608" w:history="1">
            <w:r w:rsidRPr="005A70B7">
              <w:rPr>
                <w:rStyle w:val="Hipervnculo"/>
                <w:rFonts w:ascii="Century Gothic" w:eastAsia="Times New Roman" w:hAnsi="Century Gothic" w:cs="Times New Roman"/>
                <w:b/>
                <w:noProof/>
                <w:lang w:eastAsia="en-US"/>
              </w:rPr>
              <w:t>TÍTULO III – ACTUACIONES CUANDO SE SOMETE LAS DISPUTAS A DECISION DE LA JRD</w:t>
            </w:r>
            <w:r>
              <w:rPr>
                <w:noProof/>
                <w:webHidden/>
              </w:rPr>
              <w:tab/>
            </w:r>
            <w:r>
              <w:rPr>
                <w:noProof/>
                <w:webHidden/>
              </w:rPr>
              <w:fldChar w:fldCharType="begin"/>
            </w:r>
            <w:r>
              <w:rPr>
                <w:noProof/>
                <w:webHidden/>
              </w:rPr>
              <w:instrText xml:space="preserve"> PAGEREF _Toc206580608 \h </w:instrText>
            </w:r>
            <w:r>
              <w:rPr>
                <w:noProof/>
                <w:webHidden/>
              </w:rPr>
            </w:r>
            <w:r>
              <w:rPr>
                <w:noProof/>
                <w:webHidden/>
              </w:rPr>
              <w:fldChar w:fldCharType="separate"/>
            </w:r>
            <w:r>
              <w:rPr>
                <w:noProof/>
                <w:webHidden/>
              </w:rPr>
              <w:t>18</w:t>
            </w:r>
            <w:r>
              <w:rPr>
                <w:noProof/>
                <w:webHidden/>
              </w:rPr>
              <w:fldChar w:fldCharType="end"/>
            </w:r>
          </w:hyperlink>
        </w:p>
        <w:p w14:paraId="77A5F636" w14:textId="0CD0C5F3"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09" w:history="1">
            <w:r w:rsidRPr="005A70B7">
              <w:rPr>
                <w:rStyle w:val="Hipervnculo"/>
                <w:rFonts w:ascii="Century Gothic" w:eastAsia="Times New Roman" w:hAnsi="Century Gothic" w:cs="Times New Roman"/>
                <w:b/>
                <w:caps/>
                <w:noProof/>
                <w:lang w:eastAsia="en-US"/>
              </w:rPr>
              <w:t>Artículo 28°. – SOLICITUD A LA JRD DE UNA DECISION</w:t>
            </w:r>
            <w:r>
              <w:rPr>
                <w:noProof/>
                <w:webHidden/>
              </w:rPr>
              <w:tab/>
            </w:r>
            <w:r>
              <w:rPr>
                <w:noProof/>
                <w:webHidden/>
              </w:rPr>
              <w:fldChar w:fldCharType="begin"/>
            </w:r>
            <w:r>
              <w:rPr>
                <w:noProof/>
                <w:webHidden/>
              </w:rPr>
              <w:instrText xml:space="preserve"> PAGEREF _Toc206580609 \h </w:instrText>
            </w:r>
            <w:r>
              <w:rPr>
                <w:noProof/>
                <w:webHidden/>
              </w:rPr>
            </w:r>
            <w:r>
              <w:rPr>
                <w:noProof/>
                <w:webHidden/>
              </w:rPr>
              <w:fldChar w:fldCharType="separate"/>
            </w:r>
            <w:r>
              <w:rPr>
                <w:noProof/>
                <w:webHidden/>
              </w:rPr>
              <w:t>18</w:t>
            </w:r>
            <w:r>
              <w:rPr>
                <w:noProof/>
                <w:webHidden/>
              </w:rPr>
              <w:fldChar w:fldCharType="end"/>
            </w:r>
          </w:hyperlink>
        </w:p>
        <w:p w14:paraId="34E37452" w14:textId="73E165D1"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0" w:history="1">
            <w:r w:rsidRPr="005A70B7">
              <w:rPr>
                <w:rStyle w:val="Hipervnculo"/>
                <w:rFonts w:ascii="Century Gothic" w:eastAsia="Times New Roman" w:hAnsi="Century Gothic" w:cs="Times New Roman"/>
                <w:b/>
                <w:caps/>
                <w:noProof/>
                <w:lang w:eastAsia="en-US"/>
              </w:rPr>
              <w:t>Artículo 29°. – conTestacion a al solicitud de decison</w:t>
            </w:r>
            <w:r>
              <w:rPr>
                <w:noProof/>
                <w:webHidden/>
              </w:rPr>
              <w:tab/>
            </w:r>
            <w:r>
              <w:rPr>
                <w:noProof/>
                <w:webHidden/>
              </w:rPr>
              <w:fldChar w:fldCharType="begin"/>
            </w:r>
            <w:r>
              <w:rPr>
                <w:noProof/>
                <w:webHidden/>
              </w:rPr>
              <w:instrText xml:space="preserve"> PAGEREF _Toc206580610 \h </w:instrText>
            </w:r>
            <w:r>
              <w:rPr>
                <w:noProof/>
                <w:webHidden/>
              </w:rPr>
            </w:r>
            <w:r>
              <w:rPr>
                <w:noProof/>
                <w:webHidden/>
              </w:rPr>
              <w:fldChar w:fldCharType="separate"/>
            </w:r>
            <w:r>
              <w:rPr>
                <w:noProof/>
                <w:webHidden/>
              </w:rPr>
              <w:t>19</w:t>
            </w:r>
            <w:r>
              <w:rPr>
                <w:noProof/>
                <w:webHidden/>
              </w:rPr>
              <w:fldChar w:fldCharType="end"/>
            </w:r>
          </w:hyperlink>
        </w:p>
        <w:p w14:paraId="14F24DA0" w14:textId="495A435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1" w:history="1">
            <w:r w:rsidRPr="005A70B7">
              <w:rPr>
                <w:rStyle w:val="Hipervnculo"/>
                <w:rFonts w:ascii="Century Gothic" w:eastAsia="Times New Roman" w:hAnsi="Century Gothic" w:cs="Times New Roman"/>
                <w:b/>
                <w:caps/>
                <w:noProof/>
                <w:lang w:eastAsia="en-US"/>
              </w:rPr>
              <w:t>Artículo 30°. – informacion y documetnos adicionales</w:t>
            </w:r>
            <w:r>
              <w:rPr>
                <w:noProof/>
                <w:webHidden/>
              </w:rPr>
              <w:tab/>
            </w:r>
            <w:r>
              <w:rPr>
                <w:noProof/>
                <w:webHidden/>
              </w:rPr>
              <w:fldChar w:fldCharType="begin"/>
            </w:r>
            <w:r>
              <w:rPr>
                <w:noProof/>
                <w:webHidden/>
              </w:rPr>
              <w:instrText xml:space="preserve"> PAGEREF _Toc206580611 \h </w:instrText>
            </w:r>
            <w:r>
              <w:rPr>
                <w:noProof/>
                <w:webHidden/>
              </w:rPr>
            </w:r>
            <w:r>
              <w:rPr>
                <w:noProof/>
                <w:webHidden/>
              </w:rPr>
              <w:fldChar w:fldCharType="separate"/>
            </w:r>
            <w:r>
              <w:rPr>
                <w:noProof/>
                <w:webHidden/>
              </w:rPr>
              <w:t>19</w:t>
            </w:r>
            <w:r>
              <w:rPr>
                <w:noProof/>
                <w:webHidden/>
              </w:rPr>
              <w:fldChar w:fldCharType="end"/>
            </w:r>
          </w:hyperlink>
        </w:p>
        <w:p w14:paraId="2E98B2D1" w14:textId="08BA1D7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2" w:history="1">
            <w:r w:rsidRPr="005A70B7">
              <w:rPr>
                <w:rStyle w:val="Hipervnculo"/>
                <w:rFonts w:ascii="Century Gothic" w:eastAsia="Times New Roman" w:hAnsi="Century Gothic" w:cs="Times New Roman"/>
                <w:b/>
                <w:caps/>
                <w:noProof/>
                <w:lang w:eastAsia="en-US"/>
              </w:rPr>
              <w:t>Artículo 31°. – audiencias</w:t>
            </w:r>
            <w:r>
              <w:rPr>
                <w:noProof/>
                <w:webHidden/>
              </w:rPr>
              <w:tab/>
            </w:r>
            <w:r>
              <w:rPr>
                <w:noProof/>
                <w:webHidden/>
              </w:rPr>
              <w:fldChar w:fldCharType="begin"/>
            </w:r>
            <w:r>
              <w:rPr>
                <w:noProof/>
                <w:webHidden/>
              </w:rPr>
              <w:instrText xml:space="preserve"> PAGEREF _Toc206580612 \h </w:instrText>
            </w:r>
            <w:r>
              <w:rPr>
                <w:noProof/>
                <w:webHidden/>
              </w:rPr>
            </w:r>
            <w:r>
              <w:rPr>
                <w:noProof/>
                <w:webHidden/>
              </w:rPr>
              <w:fldChar w:fldCharType="separate"/>
            </w:r>
            <w:r>
              <w:rPr>
                <w:noProof/>
                <w:webHidden/>
              </w:rPr>
              <w:t>19</w:t>
            </w:r>
            <w:r>
              <w:rPr>
                <w:noProof/>
                <w:webHidden/>
              </w:rPr>
              <w:fldChar w:fldCharType="end"/>
            </w:r>
          </w:hyperlink>
        </w:p>
        <w:p w14:paraId="3310BE8A" w14:textId="6A67DD4D"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3" w:history="1">
            <w:r w:rsidRPr="005A70B7">
              <w:rPr>
                <w:rStyle w:val="Hipervnculo"/>
                <w:rFonts w:ascii="Century Gothic" w:eastAsia="Times New Roman" w:hAnsi="Century Gothic" w:cs="Times New Roman"/>
                <w:b/>
                <w:caps/>
                <w:noProof/>
                <w:lang w:eastAsia="en-US"/>
              </w:rPr>
              <w:t>Artículo 32°. – otras medidas necesarias</w:t>
            </w:r>
            <w:r>
              <w:rPr>
                <w:noProof/>
                <w:webHidden/>
              </w:rPr>
              <w:tab/>
            </w:r>
            <w:r>
              <w:rPr>
                <w:noProof/>
                <w:webHidden/>
              </w:rPr>
              <w:fldChar w:fldCharType="begin"/>
            </w:r>
            <w:r>
              <w:rPr>
                <w:noProof/>
                <w:webHidden/>
              </w:rPr>
              <w:instrText xml:space="preserve"> PAGEREF _Toc206580613 \h </w:instrText>
            </w:r>
            <w:r>
              <w:rPr>
                <w:noProof/>
                <w:webHidden/>
              </w:rPr>
            </w:r>
            <w:r>
              <w:rPr>
                <w:noProof/>
                <w:webHidden/>
              </w:rPr>
              <w:fldChar w:fldCharType="separate"/>
            </w:r>
            <w:r>
              <w:rPr>
                <w:noProof/>
                <w:webHidden/>
              </w:rPr>
              <w:t>21</w:t>
            </w:r>
            <w:r>
              <w:rPr>
                <w:noProof/>
                <w:webHidden/>
              </w:rPr>
              <w:fldChar w:fldCharType="end"/>
            </w:r>
          </w:hyperlink>
        </w:p>
        <w:p w14:paraId="246A79F8" w14:textId="303E446A"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4" w:history="1">
            <w:r w:rsidRPr="005A70B7">
              <w:rPr>
                <w:rStyle w:val="Hipervnculo"/>
                <w:rFonts w:ascii="Century Gothic" w:eastAsia="Times New Roman" w:hAnsi="Century Gothic" w:cs="Times New Roman"/>
                <w:b/>
                <w:caps/>
                <w:noProof/>
                <w:lang w:eastAsia="en-US"/>
              </w:rPr>
              <w:t>Artículo 33°. – decisión</w:t>
            </w:r>
            <w:r>
              <w:rPr>
                <w:noProof/>
                <w:webHidden/>
              </w:rPr>
              <w:tab/>
            </w:r>
            <w:r>
              <w:rPr>
                <w:noProof/>
                <w:webHidden/>
              </w:rPr>
              <w:fldChar w:fldCharType="begin"/>
            </w:r>
            <w:r>
              <w:rPr>
                <w:noProof/>
                <w:webHidden/>
              </w:rPr>
              <w:instrText xml:space="preserve"> PAGEREF _Toc206580614 \h </w:instrText>
            </w:r>
            <w:r>
              <w:rPr>
                <w:noProof/>
                <w:webHidden/>
              </w:rPr>
            </w:r>
            <w:r>
              <w:rPr>
                <w:noProof/>
                <w:webHidden/>
              </w:rPr>
              <w:fldChar w:fldCharType="separate"/>
            </w:r>
            <w:r>
              <w:rPr>
                <w:noProof/>
                <w:webHidden/>
              </w:rPr>
              <w:t>21</w:t>
            </w:r>
            <w:r>
              <w:rPr>
                <w:noProof/>
                <w:webHidden/>
              </w:rPr>
              <w:fldChar w:fldCharType="end"/>
            </w:r>
          </w:hyperlink>
        </w:p>
        <w:p w14:paraId="23D5DDA9" w14:textId="4BC68C4F"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5" w:history="1">
            <w:r w:rsidRPr="005A70B7">
              <w:rPr>
                <w:rStyle w:val="Hipervnculo"/>
                <w:rFonts w:ascii="Century Gothic" w:eastAsia="Times New Roman" w:hAnsi="Century Gothic" w:cs="Times New Roman"/>
                <w:b/>
                <w:caps/>
                <w:noProof/>
                <w:lang w:eastAsia="en-US"/>
              </w:rPr>
              <w:t>Artículo 34°. – emision y contenido de la decision</w:t>
            </w:r>
            <w:r>
              <w:rPr>
                <w:noProof/>
                <w:webHidden/>
              </w:rPr>
              <w:tab/>
            </w:r>
            <w:r>
              <w:rPr>
                <w:noProof/>
                <w:webHidden/>
              </w:rPr>
              <w:fldChar w:fldCharType="begin"/>
            </w:r>
            <w:r>
              <w:rPr>
                <w:noProof/>
                <w:webHidden/>
              </w:rPr>
              <w:instrText xml:space="preserve"> PAGEREF _Toc206580615 \h </w:instrText>
            </w:r>
            <w:r>
              <w:rPr>
                <w:noProof/>
                <w:webHidden/>
              </w:rPr>
            </w:r>
            <w:r>
              <w:rPr>
                <w:noProof/>
                <w:webHidden/>
              </w:rPr>
              <w:fldChar w:fldCharType="separate"/>
            </w:r>
            <w:r>
              <w:rPr>
                <w:noProof/>
                <w:webHidden/>
              </w:rPr>
              <w:t>21</w:t>
            </w:r>
            <w:r>
              <w:rPr>
                <w:noProof/>
                <w:webHidden/>
              </w:rPr>
              <w:fldChar w:fldCharType="end"/>
            </w:r>
          </w:hyperlink>
        </w:p>
        <w:p w14:paraId="5EA56992" w14:textId="24A1C582"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6" w:history="1">
            <w:r w:rsidRPr="005A70B7">
              <w:rPr>
                <w:rStyle w:val="Hipervnculo"/>
                <w:rFonts w:ascii="Century Gothic" w:eastAsia="Times New Roman" w:hAnsi="Century Gothic" w:cs="Times New Roman"/>
                <w:b/>
                <w:caps/>
                <w:noProof/>
                <w:lang w:eastAsia="en-US"/>
              </w:rPr>
              <w:t>Artículo 35°. –  plazo para emitir una decision</w:t>
            </w:r>
            <w:r>
              <w:rPr>
                <w:noProof/>
                <w:webHidden/>
              </w:rPr>
              <w:tab/>
            </w:r>
            <w:r>
              <w:rPr>
                <w:noProof/>
                <w:webHidden/>
              </w:rPr>
              <w:fldChar w:fldCharType="begin"/>
            </w:r>
            <w:r>
              <w:rPr>
                <w:noProof/>
                <w:webHidden/>
              </w:rPr>
              <w:instrText xml:space="preserve"> PAGEREF _Toc206580616 \h </w:instrText>
            </w:r>
            <w:r>
              <w:rPr>
                <w:noProof/>
                <w:webHidden/>
              </w:rPr>
            </w:r>
            <w:r>
              <w:rPr>
                <w:noProof/>
                <w:webHidden/>
              </w:rPr>
              <w:fldChar w:fldCharType="separate"/>
            </w:r>
            <w:r>
              <w:rPr>
                <w:noProof/>
                <w:webHidden/>
              </w:rPr>
              <w:t>22</w:t>
            </w:r>
            <w:r>
              <w:rPr>
                <w:noProof/>
                <w:webHidden/>
              </w:rPr>
              <w:fldChar w:fldCharType="end"/>
            </w:r>
          </w:hyperlink>
        </w:p>
        <w:p w14:paraId="0ACFE354" w14:textId="69634B1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7" w:history="1">
            <w:r w:rsidRPr="005A70B7">
              <w:rPr>
                <w:rStyle w:val="Hipervnculo"/>
                <w:rFonts w:ascii="Century Gothic" w:eastAsia="Times New Roman" w:hAnsi="Century Gothic" w:cs="Times New Roman"/>
                <w:b/>
                <w:caps/>
                <w:noProof/>
                <w:lang w:eastAsia="en-US"/>
              </w:rPr>
              <w:t>Artículo 36°. –  correccion y aclaracion de las decisiones</w:t>
            </w:r>
            <w:r>
              <w:rPr>
                <w:noProof/>
                <w:webHidden/>
              </w:rPr>
              <w:tab/>
            </w:r>
            <w:r>
              <w:rPr>
                <w:noProof/>
                <w:webHidden/>
              </w:rPr>
              <w:fldChar w:fldCharType="begin"/>
            </w:r>
            <w:r>
              <w:rPr>
                <w:noProof/>
                <w:webHidden/>
              </w:rPr>
              <w:instrText xml:space="preserve"> PAGEREF _Toc206580617 \h </w:instrText>
            </w:r>
            <w:r>
              <w:rPr>
                <w:noProof/>
                <w:webHidden/>
              </w:rPr>
            </w:r>
            <w:r>
              <w:rPr>
                <w:noProof/>
                <w:webHidden/>
              </w:rPr>
              <w:fldChar w:fldCharType="separate"/>
            </w:r>
            <w:r>
              <w:rPr>
                <w:noProof/>
                <w:webHidden/>
              </w:rPr>
              <w:t>22</w:t>
            </w:r>
            <w:r>
              <w:rPr>
                <w:noProof/>
                <w:webHidden/>
              </w:rPr>
              <w:fldChar w:fldCharType="end"/>
            </w:r>
          </w:hyperlink>
        </w:p>
        <w:p w14:paraId="6450C676" w14:textId="5AD9AEA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18" w:history="1">
            <w:r w:rsidRPr="005A70B7">
              <w:rPr>
                <w:rStyle w:val="Hipervnculo"/>
                <w:rFonts w:ascii="Century Gothic" w:eastAsia="Times New Roman" w:hAnsi="Century Gothic" w:cs="Times New Roman"/>
                <w:b/>
                <w:caps/>
                <w:noProof/>
                <w:lang w:eastAsia="en-US"/>
              </w:rPr>
              <w:t>Artículo 37°. –  cumplimietno de la decison</w:t>
            </w:r>
            <w:r>
              <w:rPr>
                <w:noProof/>
                <w:webHidden/>
              </w:rPr>
              <w:tab/>
            </w:r>
            <w:r>
              <w:rPr>
                <w:noProof/>
                <w:webHidden/>
              </w:rPr>
              <w:fldChar w:fldCharType="begin"/>
            </w:r>
            <w:r>
              <w:rPr>
                <w:noProof/>
                <w:webHidden/>
              </w:rPr>
              <w:instrText xml:space="preserve"> PAGEREF _Toc206580618 \h </w:instrText>
            </w:r>
            <w:r>
              <w:rPr>
                <w:noProof/>
                <w:webHidden/>
              </w:rPr>
            </w:r>
            <w:r>
              <w:rPr>
                <w:noProof/>
                <w:webHidden/>
              </w:rPr>
              <w:fldChar w:fldCharType="separate"/>
            </w:r>
            <w:r>
              <w:rPr>
                <w:noProof/>
                <w:webHidden/>
              </w:rPr>
              <w:t>23</w:t>
            </w:r>
            <w:r>
              <w:rPr>
                <w:noProof/>
                <w:webHidden/>
              </w:rPr>
              <w:fldChar w:fldCharType="end"/>
            </w:r>
          </w:hyperlink>
        </w:p>
        <w:p w14:paraId="09DA7882" w14:textId="7023F1B2"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619" w:history="1">
            <w:r w:rsidRPr="005A70B7">
              <w:rPr>
                <w:rStyle w:val="Hipervnculo"/>
                <w:rFonts w:ascii="Century Gothic" w:eastAsia="Times New Roman" w:hAnsi="Century Gothic" w:cs="Times New Roman"/>
                <w:b/>
                <w:noProof/>
                <w:lang w:eastAsia="en-US"/>
              </w:rPr>
              <w:t>TÍTULO IV– SOMETIMIETNO DE LA DISPUTA A ARBITRAJE</w:t>
            </w:r>
            <w:r>
              <w:rPr>
                <w:noProof/>
                <w:webHidden/>
              </w:rPr>
              <w:tab/>
            </w:r>
            <w:r>
              <w:rPr>
                <w:noProof/>
                <w:webHidden/>
              </w:rPr>
              <w:fldChar w:fldCharType="begin"/>
            </w:r>
            <w:r>
              <w:rPr>
                <w:noProof/>
                <w:webHidden/>
              </w:rPr>
              <w:instrText xml:space="preserve"> PAGEREF _Toc206580619 \h </w:instrText>
            </w:r>
            <w:r>
              <w:rPr>
                <w:noProof/>
                <w:webHidden/>
              </w:rPr>
            </w:r>
            <w:r>
              <w:rPr>
                <w:noProof/>
                <w:webHidden/>
              </w:rPr>
              <w:fldChar w:fldCharType="separate"/>
            </w:r>
            <w:r>
              <w:rPr>
                <w:noProof/>
                <w:webHidden/>
              </w:rPr>
              <w:t>24</w:t>
            </w:r>
            <w:r>
              <w:rPr>
                <w:noProof/>
                <w:webHidden/>
              </w:rPr>
              <w:fldChar w:fldCharType="end"/>
            </w:r>
          </w:hyperlink>
        </w:p>
        <w:p w14:paraId="1D4DCC53" w14:textId="3BC6FF20"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0" w:history="1">
            <w:r w:rsidRPr="005A70B7">
              <w:rPr>
                <w:rStyle w:val="Hipervnculo"/>
                <w:rFonts w:ascii="Century Gothic" w:eastAsia="Times New Roman" w:hAnsi="Century Gothic" w:cs="Times New Roman"/>
                <w:b/>
                <w:caps/>
                <w:noProof/>
                <w:lang w:eastAsia="en-US"/>
              </w:rPr>
              <w:t>Artículo 38°. –  DISPUTAS SOMETIDAS A ARBITRAJE</w:t>
            </w:r>
            <w:r>
              <w:rPr>
                <w:noProof/>
                <w:webHidden/>
              </w:rPr>
              <w:tab/>
            </w:r>
            <w:r>
              <w:rPr>
                <w:noProof/>
                <w:webHidden/>
              </w:rPr>
              <w:fldChar w:fldCharType="begin"/>
            </w:r>
            <w:r>
              <w:rPr>
                <w:noProof/>
                <w:webHidden/>
              </w:rPr>
              <w:instrText xml:space="preserve"> PAGEREF _Toc206580620 \h </w:instrText>
            </w:r>
            <w:r>
              <w:rPr>
                <w:noProof/>
                <w:webHidden/>
              </w:rPr>
            </w:r>
            <w:r>
              <w:rPr>
                <w:noProof/>
                <w:webHidden/>
              </w:rPr>
              <w:fldChar w:fldCharType="separate"/>
            </w:r>
            <w:r>
              <w:rPr>
                <w:noProof/>
                <w:webHidden/>
              </w:rPr>
              <w:t>24</w:t>
            </w:r>
            <w:r>
              <w:rPr>
                <w:noProof/>
                <w:webHidden/>
              </w:rPr>
              <w:fldChar w:fldCharType="end"/>
            </w:r>
          </w:hyperlink>
        </w:p>
        <w:p w14:paraId="4CA44F5D" w14:textId="2A52E5B9"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621" w:history="1">
            <w:r w:rsidRPr="005A70B7">
              <w:rPr>
                <w:rStyle w:val="Hipervnculo"/>
                <w:rFonts w:ascii="Century Gothic" w:eastAsia="Times New Roman" w:hAnsi="Century Gothic" w:cs="Times New Roman"/>
                <w:b/>
                <w:noProof/>
                <w:lang w:eastAsia="en-US"/>
              </w:rPr>
              <w:t>TÍTULO V– HONORARIOS Y GASTOS DE JRD Y DEL CENTRO</w:t>
            </w:r>
            <w:r>
              <w:rPr>
                <w:noProof/>
                <w:webHidden/>
              </w:rPr>
              <w:tab/>
            </w:r>
            <w:r>
              <w:rPr>
                <w:noProof/>
                <w:webHidden/>
              </w:rPr>
              <w:fldChar w:fldCharType="begin"/>
            </w:r>
            <w:r>
              <w:rPr>
                <w:noProof/>
                <w:webHidden/>
              </w:rPr>
              <w:instrText xml:space="preserve"> PAGEREF _Toc206580621 \h </w:instrText>
            </w:r>
            <w:r>
              <w:rPr>
                <w:noProof/>
                <w:webHidden/>
              </w:rPr>
            </w:r>
            <w:r>
              <w:rPr>
                <w:noProof/>
                <w:webHidden/>
              </w:rPr>
              <w:fldChar w:fldCharType="separate"/>
            </w:r>
            <w:r>
              <w:rPr>
                <w:noProof/>
                <w:webHidden/>
              </w:rPr>
              <w:t>25</w:t>
            </w:r>
            <w:r>
              <w:rPr>
                <w:noProof/>
                <w:webHidden/>
              </w:rPr>
              <w:fldChar w:fldCharType="end"/>
            </w:r>
          </w:hyperlink>
        </w:p>
        <w:p w14:paraId="56857A00" w14:textId="4418DC52"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2" w:history="1">
            <w:r w:rsidRPr="005A70B7">
              <w:rPr>
                <w:rStyle w:val="Hipervnculo"/>
                <w:rFonts w:ascii="Century Gothic" w:eastAsia="Times New Roman" w:hAnsi="Century Gothic" w:cs="Times New Roman"/>
                <w:b/>
                <w:caps/>
                <w:noProof/>
                <w:lang w:eastAsia="en-US"/>
              </w:rPr>
              <w:t>Artículo 39°. –  DISPOSICIONES GENERALES</w:t>
            </w:r>
            <w:r>
              <w:rPr>
                <w:noProof/>
                <w:webHidden/>
              </w:rPr>
              <w:tab/>
            </w:r>
            <w:r>
              <w:rPr>
                <w:noProof/>
                <w:webHidden/>
              </w:rPr>
              <w:fldChar w:fldCharType="begin"/>
            </w:r>
            <w:r>
              <w:rPr>
                <w:noProof/>
                <w:webHidden/>
              </w:rPr>
              <w:instrText xml:space="preserve"> PAGEREF _Toc206580622 \h </w:instrText>
            </w:r>
            <w:r>
              <w:rPr>
                <w:noProof/>
                <w:webHidden/>
              </w:rPr>
            </w:r>
            <w:r>
              <w:rPr>
                <w:noProof/>
                <w:webHidden/>
              </w:rPr>
              <w:fldChar w:fldCharType="separate"/>
            </w:r>
            <w:r>
              <w:rPr>
                <w:noProof/>
                <w:webHidden/>
              </w:rPr>
              <w:t>25</w:t>
            </w:r>
            <w:r>
              <w:rPr>
                <w:noProof/>
                <w:webHidden/>
              </w:rPr>
              <w:fldChar w:fldCharType="end"/>
            </w:r>
          </w:hyperlink>
        </w:p>
        <w:p w14:paraId="59A63C52" w14:textId="2512FD8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3" w:history="1">
            <w:r w:rsidRPr="005A70B7">
              <w:rPr>
                <w:rStyle w:val="Hipervnculo"/>
                <w:rFonts w:ascii="Century Gothic" w:eastAsia="Times New Roman" w:hAnsi="Century Gothic" w:cs="Times New Roman"/>
                <w:b/>
                <w:caps/>
                <w:noProof/>
                <w:lang w:eastAsia="en-US"/>
              </w:rPr>
              <w:t>Artículo 40°. –  HONORARIOS MENSUALES DE GESTION</w:t>
            </w:r>
            <w:r>
              <w:rPr>
                <w:noProof/>
                <w:webHidden/>
              </w:rPr>
              <w:tab/>
            </w:r>
            <w:r>
              <w:rPr>
                <w:noProof/>
                <w:webHidden/>
              </w:rPr>
              <w:fldChar w:fldCharType="begin"/>
            </w:r>
            <w:r>
              <w:rPr>
                <w:noProof/>
                <w:webHidden/>
              </w:rPr>
              <w:instrText xml:space="preserve"> PAGEREF _Toc206580623 \h </w:instrText>
            </w:r>
            <w:r>
              <w:rPr>
                <w:noProof/>
                <w:webHidden/>
              </w:rPr>
            </w:r>
            <w:r>
              <w:rPr>
                <w:noProof/>
                <w:webHidden/>
              </w:rPr>
              <w:fldChar w:fldCharType="separate"/>
            </w:r>
            <w:r>
              <w:rPr>
                <w:noProof/>
                <w:webHidden/>
              </w:rPr>
              <w:t>25</w:t>
            </w:r>
            <w:r>
              <w:rPr>
                <w:noProof/>
                <w:webHidden/>
              </w:rPr>
              <w:fldChar w:fldCharType="end"/>
            </w:r>
          </w:hyperlink>
        </w:p>
        <w:p w14:paraId="59650C53" w14:textId="4699CDB5"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4" w:history="1">
            <w:r w:rsidRPr="005A70B7">
              <w:rPr>
                <w:rStyle w:val="Hipervnculo"/>
                <w:rFonts w:ascii="Century Gothic" w:eastAsia="Times New Roman" w:hAnsi="Century Gothic" w:cs="Times New Roman"/>
                <w:b/>
                <w:caps/>
                <w:noProof/>
                <w:lang w:eastAsia="en-US"/>
              </w:rPr>
              <w:t>Artículo 41°. –  GASTOS OPERATIVOS REEMSABLES</w:t>
            </w:r>
            <w:r>
              <w:rPr>
                <w:noProof/>
                <w:webHidden/>
              </w:rPr>
              <w:tab/>
            </w:r>
            <w:r>
              <w:rPr>
                <w:noProof/>
                <w:webHidden/>
              </w:rPr>
              <w:fldChar w:fldCharType="begin"/>
            </w:r>
            <w:r>
              <w:rPr>
                <w:noProof/>
                <w:webHidden/>
              </w:rPr>
              <w:instrText xml:space="preserve"> PAGEREF _Toc206580624 \h </w:instrText>
            </w:r>
            <w:r>
              <w:rPr>
                <w:noProof/>
                <w:webHidden/>
              </w:rPr>
            </w:r>
            <w:r>
              <w:rPr>
                <w:noProof/>
                <w:webHidden/>
              </w:rPr>
              <w:fldChar w:fldCharType="separate"/>
            </w:r>
            <w:r>
              <w:rPr>
                <w:noProof/>
                <w:webHidden/>
              </w:rPr>
              <w:t>26</w:t>
            </w:r>
            <w:r>
              <w:rPr>
                <w:noProof/>
                <w:webHidden/>
              </w:rPr>
              <w:fldChar w:fldCharType="end"/>
            </w:r>
          </w:hyperlink>
        </w:p>
        <w:p w14:paraId="1496B3A2" w14:textId="56F91489"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5" w:history="1">
            <w:r w:rsidRPr="005A70B7">
              <w:rPr>
                <w:rStyle w:val="Hipervnculo"/>
                <w:rFonts w:ascii="Century Gothic" w:eastAsia="Times New Roman" w:hAnsi="Century Gothic" w:cs="Times New Roman"/>
                <w:b/>
                <w:caps/>
                <w:noProof/>
                <w:lang w:eastAsia="en-US"/>
              </w:rPr>
              <w:t>Artículo 42°. –  IMPUESTOS Y CONTRIBUCIONES</w:t>
            </w:r>
            <w:r>
              <w:rPr>
                <w:noProof/>
                <w:webHidden/>
              </w:rPr>
              <w:tab/>
            </w:r>
            <w:r>
              <w:rPr>
                <w:noProof/>
                <w:webHidden/>
              </w:rPr>
              <w:fldChar w:fldCharType="begin"/>
            </w:r>
            <w:r>
              <w:rPr>
                <w:noProof/>
                <w:webHidden/>
              </w:rPr>
              <w:instrText xml:space="preserve"> PAGEREF _Toc206580625 \h </w:instrText>
            </w:r>
            <w:r>
              <w:rPr>
                <w:noProof/>
                <w:webHidden/>
              </w:rPr>
            </w:r>
            <w:r>
              <w:rPr>
                <w:noProof/>
                <w:webHidden/>
              </w:rPr>
              <w:fldChar w:fldCharType="separate"/>
            </w:r>
            <w:r>
              <w:rPr>
                <w:noProof/>
                <w:webHidden/>
              </w:rPr>
              <w:t>26</w:t>
            </w:r>
            <w:r>
              <w:rPr>
                <w:noProof/>
                <w:webHidden/>
              </w:rPr>
              <w:fldChar w:fldCharType="end"/>
            </w:r>
          </w:hyperlink>
        </w:p>
        <w:p w14:paraId="7475FB68" w14:textId="045DFF14"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6" w:history="1">
            <w:r w:rsidRPr="005A70B7">
              <w:rPr>
                <w:rStyle w:val="Hipervnculo"/>
                <w:rFonts w:ascii="Century Gothic" w:eastAsia="Times New Roman" w:hAnsi="Century Gothic" w:cs="Times New Roman"/>
                <w:b/>
                <w:caps/>
                <w:noProof/>
                <w:lang w:eastAsia="en-US"/>
              </w:rPr>
              <w:t>Artículo 43°. –  MODALIDADES DE PAGO</w:t>
            </w:r>
            <w:r>
              <w:rPr>
                <w:noProof/>
                <w:webHidden/>
              </w:rPr>
              <w:tab/>
            </w:r>
            <w:r>
              <w:rPr>
                <w:noProof/>
                <w:webHidden/>
              </w:rPr>
              <w:fldChar w:fldCharType="begin"/>
            </w:r>
            <w:r>
              <w:rPr>
                <w:noProof/>
                <w:webHidden/>
              </w:rPr>
              <w:instrText xml:space="preserve"> PAGEREF _Toc206580626 \h </w:instrText>
            </w:r>
            <w:r>
              <w:rPr>
                <w:noProof/>
                <w:webHidden/>
              </w:rPr>
            </w:r>
            <w:r>
              <w:rPr>
                <w:noProof/>
                <w:webHidden/>
              </w:rPr>
              <w:fldChar w:fldCharType="separate"/>
            </w:r>
            <w:r>
              <w:rPr>
                <w:noProof/>
                <w:webHidden/>
              </w:rPr>
              <w:t>26</w:t>
            </w:r>
            <w:r>
              <w:rPr>
                <w:noProof/>
                <w:webHidden/>
              </w:rPr>
              <w:fldChar w:fldCharType="end"/>
            </w:r>
          </w:hyperlink>
        </w:p>
        <w:p w14:paraId="6D3AAF67" w14:textId="5AE5AE56"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7" w:history="1">
            <w:r w:rsidRPr="005A70B7">
              <w:rPr>
                <w:rStyle w:val="Hipervnculo"/>
                <w:rFonts w:ascii="Century Gothic" w:eastAsia="Times New Roman" w:hAnsi="Century Gothic" w:cs="Times New Roman"/>
                <w:b/>
                <w:caps/>
                <w:noProof/>
                <w:lang w:eastAsia="en-US"/>
              </w:rPr>
              <w:t>Artículo 44°. –  FALTA DE PAGO DE HONORARIOS Y GASTOS</w:t>
            </w:r>
            <w:r>
              <w:rPr>
                <w:noProof/>
                <w:webHidden/>
              </w:rPr>
              <w:tab/>
            </w:r>
            <w:r>
              <w:rPr>
                <w:noProof/>
                <w:webHidden/>
              </w:rPr>
              <w:fldChar w:fldCharType="begin"/>
            </w:r>
            <w:r>
              <w:rPr>
                <w:noProof/>
                <w:webHidden/>
              </w:rPr>
              <w:instrText xml:space="preserve"> PAGEREF _Toc206580627 \h </w:instrText>
            </w:r>
            <w:r>
              <w:rPr>
                <w:noProof/>
                <w:webHidden/>
              </w:rPr>
            </w:r>
            <w:r>
              <w:rPr>
                <w:noProof/>
                <w:webHidden/>
              </w:rPr>
              <w:fldChar w:fldCharType="separate"/>
            </w:r>
            <w:r>
              <w:rPr>
                <w:noProof/>
                <w:webHidden/>
              </w:rPr>
              <w:t>26</w:t>
            </w:r>
            <w:r>
              <w:rPr>
                <w:noProof/>
                <w:webHidden/>
              </w:rPr>
              <w:fldChar w:fldCharType="end"/>
            </w:r>
          </w:hyperlink>
        </w:p>
        <w:p w14:paraId="7F67EE89" w14:textId="0ABB765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28" w:history="1">
            <w:r w:rsidRPr="005A70B7">
              <w:rPr>
                <w:rStyle w:val="Hipervnculo"/>
                <w:rFonts w:ascii="Century Gothic" w:eastAsia="Times New Roman" w:hAnsi="Century Gothic" w:cs="Times New Roman"/>
                <w:b/>
                <w:caps/>
                <w:noProof/>
                <w:lang w:eastAsia="en-US"/>
              </w:rPr>
              <w:t>Artículo 45°. –  GASTOS ADMINISTRATIVOS DEL CENTRO</w:t>
            </w:r>
            <w:r>
              <w:rPr>
                <w:noProof/>
                <w:webHidden/>
              </w:rPr>
              <w:tab/>
            </w:r>
            <w:r>
              <w:rPr>
                <w:noProof/>
                <w:webHidden/>
              </w:rPr>
              <w:fldChar w:fldCharType="begin"/>
            </w:r>
            <w:r>
              <w:rPr>
                <w:noProof/>
                <w:webHidden/>
              </w:rPr>
              <w:instrText xml:space="preserve"> PAGEREF _Toc206580628 \h </w:instrText>
            </w:r>
            <w:r>
              <w:rPr>
                <w:noProof/>
                <w:webHidden/>
              </w:rPr>
            </w:r>
            <w:r>
              <w:rPr>
                <w:noProof/>
                <w:webHidden/>
              </w:rPr>
              <w:fldChar w:fldCharType="separate"/>
            </w:r>
            <w:r>
              <w:rPr>
                <w:noProof/>
                <w:webHidden/>
              </w:rPr>
              <w:t>27</w:t>
            </w:r>
            <w:r>
              <w:rPr>
                <w:noProof/>
                <w:webHidden/>
              </w:rPr>
              <w:fldChar w:fldCharType="end"/>
            </w:r>
          </w:hyperlink>
        </w:p>
        <w:p w14:paraId="5137022B" w14:textId="275731AB"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629" w:history="1">
            <w:r w:rsidRPr="005A70B7">
              <w:rPr>
                <w:rStyle w:val="Hipervnculo"/>
                <w:rFonts w:ascii="Century Gothic" w:eastAsia="Times New Roman" w:hAnsi="Century Gothic" w:cs="Times New Roman"/>
                <w:b/>
                <w:noProof/>
                <w:lang w:eastAsia="en-US"/>
              </w:rPr>
              <w:t>TÍTULO VI– DISPOSICIONES FINALES</w:t>
            </w:r>
            <w:r>
              <w:rPr>
                <w:noProof/>
                <w:webHidden/>
              </w:rPr>
              <w:tab/>
            </w:r>
            <w:r>
              <w:rPr>
                <w:noProof/>
                <w:webHidden/>
              </w:rPr>
              <w:fldChar w:fldCharType="begin"/>
            </w:r>
            <w:r>
              <w:rPr>
                <w:noProof/>
                <w:webHidden/>
              </w:rPr>
              <w:instrText xml:space="preserve"> PAGEREF _Toc206580629 \h </w:instrText>
            </w:r>
            <w:r>
              <w:rPr>
                <w:noProof/>
                <w:webHidden/>
              </w:rPr>
            </w:r>
            <w:r>
              <w:rPr>
                <w:noProof/>
                <w:webHidden/>
              </w:rPr>
              <w:fldChar w:fldCharType="separate"/>
            </w:r>
            <w:r>
              <w:rPr>
                <w:noProof/>
                <w:webHidden/>
              </w:rPr>
              <w:t>27</w:t>
            </w:r>
            <w:r>
              <w:rPr>
                <w:noProof/>
                <w:webHidden/>
              </w:rPr>
              <w:fldChar w:fldCharType="end"/>
            </w:r>
          </w:hyperlink>
        </w:p>
        <w:p w14:paraId="465B03F6" w14:textId="7B8E2D88"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30" w:history="1">
            <w:r w:rsidRPr="005A70B7">
              <w:rPr>
                <w:rStyle w:val="Hipervnculo"/>
                <w:rFonts w:ascii="Century Gothic" w:eastAsia="Times New Roman" w:hAnsi="Century Gothic" w:cs="Times New Roman"/>
                <w:b/>
                <w:caps/>
                <w:noProof/>
                <w:lang w:eastAsia="en-US"/>
              </w:rPr>
              <w:t>Artículo 46°. –  CONFIDENCIALIDAD</w:t>
            </w:r>
            <w:r>
              <w:rPr>
                <w:noProof/>
                <w:webHidden/>
              </w:rPr>
              <w:tab/>
            </w:r>
            <w:r>
              <w:rPr>
                <w:noProof/>
                <w:webHidden/>
              </w:rPr>
              <w:fldChar w:fldCharType="begin"/>
            </w:r>
            <w:r>
              <w:rPr>
                <w:noProof/>
                <w:webHidden/>
              </w:rPr>
              <w:instrText xml:space="preserve"> PAGEREF _Toc206580630 \h </w:instrText>
            </w:r>
            <w:r>
              <w:rPr>
                <w:noProof/>
                <w:webHidden/>
              </w:rPr>
            </w:r>
            <w:r>
              <w:rPr>
                <w:noProof/>
                <w:webHidden/>
              </w:rPr>
              <w:fldChar w:fldCharType="separate"/>
            </w:r>
            <w:r>
              <w:rPr>
                <w:noProof/>
                <w:webHidden/>
              </w:rPr>
              <w:t>27</w:t>
            </w:r>
            <w:r>
              <w:rPr>
                <w:noProof/>
                <w:webHidden/>
              </w:rPr>
              <w:fldChar w:fldCharType="end"/>
            </w:r>
          </w:hyperlink>
        </w:p>
        <w:p w14:paraId="2CB3D421" w14:textId="79145284"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31" w:history="1">
            <w:r w:rsidRPr="005A70B7">
              <w:rPr>
                <w:rStyle w:val="Hipervnculo"/>
                <w:rFonts w:ascii="Century Gothic" w:eastAsia="Times New Roman" w:hAnsi="Century Gothic" w:cs="Times New Roman"/>
                <w:b/>
                <w:caps/>
                <w:noProof/>
                <w:lang w:eastAsia="en-US"/>
              </w:rPr>
              <w:t>Artículo 47°. –  LIMITACION DE RESPONSABILIDAD</w:t>
            </w:r>
            <w:r>
              <w:rPr>
                <w:noProof/>
                <w:webHidden/>
              </w:rPr>
              <w:tab/>
            </w:r>
            <w:r>
              <w:rPr>
                <w:noProof/>
                <w:webHidden/>
              </w:rPr>
              <w:fldChar w:fldCharType="begin"/>
            </w:r>
            <w:r>
              <w:rPr>
                <w:noProof/>
                <w:webHidden/>
              </w:rPr>
              <w:instrText xml:space="preserve"> PAGEREF _Toc206580631 \h </w:instrText>
            </w:r>
            <w:r>
              <w:rPr>
                <w:noProof/>
                <w:webHidden/>
              </w:rPr>
            </w:r>
            <w:r>
              <w:rPr>
                <w:noProof/>
                <w:webHidden/>
              </w:rPr>
              <w:fldChar w:fldCharType="separate"/>
            </w:r>
            <w:r>
              <w:rPr>
                <w:noProof/>
                <w:webHidden/>
              </w:rPr>
              <w:t>28</w:t>
            </w:r>
            <w:r>
              <w:rPr>
                <w:noProof/>
                <w:webHidden/>
              </w:rPr>
              <w:fldChar w:fldCharType="end"/>
            </w:r>
          </w:hyperlink>
        </w:p>
        <w:p w14:paraId="09DDAEB6" w14:textId="0FD420C4" w:rsidR="003E3F26" w:rsidRDefault="003E3F26">
          <w:pPr>
            <w:pStyle w:val="TDC3"/>
            <w:tabs>
              <w:tab w:val="right" w:leader="dot" w:pos="8494"/>
            </w:tabs>
            <w:rPr>
              <w:rFonts w:asciiTheme="minorHAnsi" w:eastAsiaTheme="minorEastAsia" w:hAnsiTheme="minorHAnsi" w:cstheme="minorBidi"/>
              <w:noProof/>
              <w:kern w:val="2"/>
              <w:sz w:val="24"/>
              <w:szCs w:val="24"/>
              <w14:ligatures w14:val="standardContextual"/>
            </w:rPr>
          </w:pPr>
          <w:hyperlink w:anchor="_Toc206580632" w:history="1">
            <w:r w:rsidRPr="005A70B7">
              <w:rPr>
                <w:rStyle w:val="Hipervnculo"/>
                <w:rFonts w:ascii="Century Gothic" w:eastAsia="Times New Roman" w:hAnsi="Century Gothic" w:cs="Times New Roman"/>
                <w:b/>
                <w:caps/>
                <w:noProof/>
                <w:lang w:eastAsia="en-US"/>
              </w:rPr>
              <w:t>Artículo 48°. –  REGLA GENERAL</w:t>
            </w:r>
            <w:r>
              <w:rPr>
                <w:noProof/>
                <w:webHidden/>
              </w:rPr>
              <w:tab/>
            </w:r>
            <w:r>
              <w:rPr>
                <w:noProof/>
                <w:webHidden/>
              </w:rPr>
              <w:fldChar w:fldCharType="begin"/>
            </w:r>
            <w:r>
              <w:rPr>
                <w:noProof/>
                <w:webHidden/>
              </w:rPr>
              <w:instrText xml:space="preserve"> PAGEREF _Toc206580632 \h </w:instrText>
            </w:r>
            <w:r>
              <w:rPr>
                <w:noProof/>
                <w:webHidden/>
              </w:rPr>
            </w:r>
            <w:r>
              <w:rPr>
                <w:noProof/>
                <w:webHidden/>
              </w:rPr>
              <w:fldChar w:fldCharType="separate"/>
            </w:r>
            <w:r>
              <w:rPr>
                <w:noProof/>
                <w:webHidden/>
              </w:rPr>
              <w:t>28</w:t>
            </w:r>
            <w:r>
              <w:rPr>
                <w:noProof/>
                <w:webHidden/>
              </w:rPr>
              <w:fldChar w:fldCharType="end"/>
            </w:r>
          </w:hyperlink>
        </w:p>
        <w:p w14:paraId="188442DA" w14:textId="22C11DF1" w:rsidR="003E3F26" w:rsidRDefault="003E3F26">
          <w:pPr>
            <w:pStyle w:val="TDC1"/>
            <w:tabs>
              <w:tab w:val="right" w:leader="dot" w:pos="8494"/>
            </w:tabs>
            <w:rPr>
              <w:rFonts w:asciiTheme="minorHAnsi" w:eastAsiaTheme="minorEastAsia" w:hAnsiTheme="minorHAnsi" w:cstheme="minorBidi"/>
              <w:noProof/>
              <w:kern w:val="2"/>
              <w:sz w:val="24"/>
              <w:szCs w:val="24"/>
              <w14:ligatures w14:val="standardContextual"/>
            </w:rPr>
          </w:pPr>
          <w:hyperlink w:anchor="_Toc206580633" w:history="1">
            <w:r w:rsidRPr="005A70B7">
              <w:rPr>
                <w:rStyle w:val="Hipervnculo"/>
                <w:rFonts w:ascii="Century Gothic" w:eastAsia="Times New Roman" w:hAnsi="Century Gothic" w:cs="Times New Roman"/>
                <w:b/>
                <w:noProof/>
                <w:lang w:eastAsia="en-US"/>
              </w:rPr>
              <w:t>TÍTULO VI– DISPOSICIONES TRANSITORIAS</w:t>
            </w:r>
            <w:r>
              <w:rPr>
                <w:noProof/>
                <w:webHidden/>
              </w:rPr>
              <w:tab/>
            </w:r>
            <w:r>
              <w:rPr>
                <w:noProof/>
                <w:webHidden/>
              </w:rPr>
              <w:fldChar w:fldCharType="begin"/>
            </w:r>
            <w:r>
              <w:rPr>
                <w:noProof/>
                <w:webHidden/>
              </w:rPr>
              <w:instrText xml:space="preserve"> PAGEREF _Toc206580633 \h </w:instrText>
            </w:r>
            <w:r>
              <w:rPr>
                <w:noProof/>
                <w:webHidden/>
              </w:rPr>
            </w:r>
            <w:r>
              <w:rPr>
                <w:noProof/>
                <w:webHidden/>
              </w:rPr>
              <w:fldChar w:fldCharType="separate"/>
            </w:r>
            <w:r>
              <w:rPr>
                <w:noProof/>
                <w:webHidden/>
              </w:rPr>
              <w:t>29</w:t>
            </w:r>
            <w:r>
              <w:rPr>
                <w:noProof/>
                <w:webHidden/>
              </w:rPr>
              <w:fldChar w:fldCharType="end"/>
            </w:r>
          </w:hyperlink>
        </w:p>
        <w:p w14:paraId="6AFE4A8E" w14:textId="25056AA8" w:rsidR="0061649C" w:rsidRPr="00B618A9" w:rsidRDefault="00D24A15" w:rsidP="00B618A9">
          <w:pPr>
            <w:spacing w:after="160" w:line="259" w:lineRule="auto"/>
            <w:rPr>
              <w:rFonts w:ascii="Century Gothic" w:hAnsi="Century Gothic" w:cs="Arial"/>
              <w:b/>
              <w:bCs/>
              <w:color w:val="000000"/>
              <w:sz w:val="20"/>
              <w:szCs w:val="20"/>
              <w:lang w:val="es-ES" w:eastAsia="en-US"/>
            </w:rPr>
          </w:pPr>
          <w:r w:rsidRPr="00D24A15">
            <w:rPr>
              <w:rFonts w:ascii="Century Gothic" w:hAnsi="Century Gothic" w:cs="Arial"/>
              <w:b/>
              <w:bCs/>
              <w:color w:val="000000"/>
              <w:sz w:val="20"/>
              <w:szCs w:val="20"/>
              <w:lang w:val="es-ES" w:eastAsia="en-US"/>
            </w:rPr>
            <w:fldChar w:fldCharType="end"/>
          </w:r>
        </w:p>
      </w:sdtContent>
    </w:sdt>
    <w:bookmarkStart w:id="0" w:name="_Hlk105450047" w:displacedByCustomXml="prev"/>
    <w:p w14:paraId="09308485" w14:textId="64BA4A7F" w:rsidR="00D24A15" w:rsidRPr="00D24A15" w:rsidRDefault="00D24A15" w:rsidP="005638BA">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1" w:name="_Toc206580578"/>
      <w:r w:rsidRPr="00D24A15">
        <w:rPr>
          <w:rFonts w:ascii="Century Gothic" w:eastAsia="Times New Roman" w:hAnsi="Century Gothic" w:cs="Times New Roman"/>
          <w:b/>
          <w:color w:val="000000"/>
          <w:sz w:val="24"/>
          <w:szCs w:val="32"/>
          <w:u w:val="single"/>
          <w:lang w:eastAsia="en-US"/>
        </w:rPr>
        <w:t xml:space="preserve">TÍTULO I – </w:t>
      </w:r>
      <w:r w:rsidR="005F25E6">
        <w:rPr>
          <w:rFonts w:ascii="Century Gothic" w:eastAsia="Times New Roman" w:hAnsi="Century Gothic" w:cs="Times New Roman"/>
          <w:b/>
          <w:color w:val="000000"/>
          <w:sz w:val="24"/>
          <w:szCs w:val="32"/>
          <w:u w:val="single"/>
          <w:lang w:eastAsia="en-US"/>
        </w:rPr>
        <w:t>DISPOSICIONES GENERALES</w:t>
      </w:r>
      <w:bookmarkEnd w:id="1"/>
    </w:p>
    <w:p w14:paraId="67D382FF" w14:textId="0183AD46" w:rsidR="00D24A15" w:rsidRPr="00D24A15" w:rsidRDefault="00D24A15" w:rsidP="005638B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 w:name="_Toc206580579"/>
      <w:bookmarkEnd w:id="0"/>
      <w:r w:rsidRPr="00D24A15">
        <w:rPr>
          <w:rFonts w:ascii="Century Gothic" w:eastAsia="Times New Roman" w:hAnsi="Century Gothic" w:cs="Times New Roman"/>
          <w:b/>
          <w:caps/>
          <w:color w:val="000000"/>
          <w:szCs w:val="24"/>
          <w:u w:val="single"/>
          <w:lang w:eastAsia="en-US"/>
        </w:rPr>
        <w:t xml:space="preserve">Artículo </w:t>
      </w:r>
      <w:r w:rsidR="004566E2">
        <w:rPr>
          <w:rFonts w:ascii="Century Gothic" w:eastAsia="Times New Roman" w:hAnsi="Century Gothic" w:cs="Times New Roman"/>
          <w:b/>
          <w:caps/>
          <w:color w:val="000000"/>
          <w:szCs w:val="24"/>
          <w:u w:val="single"/>
          <w:lang w:eastAsia="en-US"/>
        </w:rPr>
        <w:t>1</w:t>
      </w:r>
      <w:r w:rsidRPr="00D24A15">
        <w:rPr>
          <w:rFonts w:ascii="Century Gothic" w:eastAsia="Times New Roman" w:hAnsi="Century Gothic" w:cs="Times New Roman"/>
          <w:b/>
          <w:caps/>
          <w:color w:val="000000"/>
          <w:szCs w:val="24"/>
          <w:u w:val="single"/>
          <w:lang w:eastAsia="en-US"/>
        </w:rPr>
        <w:t xml:space="preserve">°. – </w:t>
      </w:r>
      <w:r w:rsidR="00A50156">
        <w:rPr>
          <w:rFonts w:ascii="Century Gothic" w:eastAsia="Times New Roman" w:hAnsi="Century Gothic" w:cs="Times New Roman"/>
          <w:b/>
          <w:caps/>
          <w:color w:val="000000"/>
          <w:szCs w:val="24"/>
          <w:u w:val="single"/>
          <w:lang w:eastAsia="en-US"/>
        </w:rPr>
        <w:t>DEFINICIONES</w:t>
      </w:r>
      <w:bookmarkEnd w:id="2"/>
      <w:r w:rsidR="00A50156">
        <w:rPr>
          <w:rFonts w:ascii="Century Gothic" w:eastAsia="Times New Roman" w:hAnsi="Century Gothic" w:cs="Times New Roman"/>
          <w:b/>
          <w:caps/>
          <w:color w:val="000000"/>
          <w:szCs w:val="24"/>
          <w:u w:val="single"/>
          <w:lang w:eastAsia="en-US"/>
        </w:rPr>
        <w:t xml:space="preserve"> </w:t>
      </w:r>
    </w:p>
    <w:p w14:paraId="3E24D8D1" w14:textId="59B3B7D6" w:rsidR="00D24A15" w:rsidRPr="00D24A15" w:rsidRDefault="00A50156">
      <w:pPr>
        <w:numPr>
          <w:ilvl w:val="0"/>
          <w:numId w:val="2"/>
        </w:numPr>
        <w:spacing w:after="160" w:line="259" w:lineRule="auto"/>
        <w:contextualSpacing/>
        <w:jc w:val="both"/>
        <w:rPr>
          <w:rFonts w:ascii="Century Gothic" w:hAnsi="Century Gothic" w:cs="Arial"/>
          <w:lang w:eastAsia="en-US"/>
        </w:rPr>
      </w:pPr>
      <w:r w:rsidRPr="00047394">
        <w:rPr>
          <w:rFonts w:ascii="Century Gothic" w:hAnsi="Century Gothic" w:cs="Arial"/>
          <w:b/>
          <w:bCs/>
          <w:lang w:eastAsia="en-US"/>
        </w:rPr>
        <w:t>CENTRO</w:t>
      </w:r>
      <w:r w:rsidR="004566E2">
        <w:t xml:space="preserve">: </w:t>
      </w:r>
      <w:r w:rsidR="004566E2">
        <w:rPr>
          <w:rFonts w:ascii="Century Gothic" w:hAnsi="Century Gothic" w:cs="Arial"/>
          <w:lang w:eastAsia="en-US"/>
        </w:rPr>
        <w:t>Persona jurí</w:t>
      </w:r>
      <w:r w:rsidR="004566E2" w:rsidRPr="004566E2">
        <w:rPr>
          <w:rFonts w:ascii="Century Gothic" w:hAnsi="Century Gothic" w:cs="Arial"/>
          <w:lang w:eastAsia="en-US"/>
        </w:rPr>
        <w:t xml:space="preserve">dica o dependencia de una </w:t>
      </w:r>
      <w:r w:rsidR="004566E2">
        <w:rPr>
          <w:rFonts w:ascii="Century Gothic" w:hAnsi="Century Gothic" w:cs="Arial"/>
          <w:lang w:eastAsia="en-US"/>
        </w:rPr>
        <w:t>persona</w:t>
      </w:r>
      <w:r w:rsidR="004566E2" w:rsidRPr="004566E2">
        <w:rPr>
          <w:rFonts w:ascii="Century Gothic" w:hAnsi="Century Gothic" w:cs="Arial"/>
          <w:lang w:eastAsia="en-US"/>
        </w:rPr>
        <w:t xml:space="preserve"> jurídica cuyo objeto social o fines establecidos en sus estatutos incluyen la administración de juntas de prevención y resolución de disputas en el ámbito de contrataciones públicas</w:t>
      </w:r>
      <w:r w:rsidR="004566E2">
        <w:rPr>
          <w:rFonts w:ascii="Century Gothic" w:hAnsi="Century Gothic" w:cs="Arial"/>
          <w:lang w:eastAsia="en-US"/>
        </w:rPr>
        <w:t>.</w:t>
      </w:r>
    </w:p>
    <w:p w14:paraId="1F1276CA" w14:textId="145714DD" w:rsidR="004566E2" w:rsidRPr="004566E2" w:rsidRDefault="004566E2">
      <w:pPr>
        <w:numPr>
          <w:ilvl w:val="0"/>
          <w:numId w:val="2"/>
        </w:numPr>
        <w:spacing w:after="160" w:line="259" w:lineRule="auto"/>
        <w:contextualSpacing/>
        <w:jc w:val="both"/>
        <w:rPr>
          <w:rFonts w:ascii="Century Gothic" w:hAnsi="Century Gothic" w:cs="Arial"/>
          <w:lang w:eastAsia="en-US"/>
        </w:rPr>
      </w:pPr>
      <w:r w:rsidRPr="00047394">
        <w:rPr>
          <w:rFonts w:ascii="Century Gothic" w:hAnsi="Century Gothic" w:cs="Arial"/>
          <w:b/>
          <w:bCs/>
          <w:lang w:eastAsia="en-US"/>
        </w:rPr>
        <w:t>CONTRATISTA</w:t>
      </w:r>
      <w:r>
        <w:rPr>
          <w:rFonts w:ascii="Century Gothic" w:hAnsi="Century Gothic" w:cs="Arial"/>
          <w:lang w:eastAsia="en-US"/>
        </w:rPr>
        <w:t xml:space="preserve">: </w:t>
      </w:r>
      <w:r w:rsidRPr="004566E2">
        <w:rPr>
          <w:rFonts w:ascii="Century Gothic" w:hAnsi="Century Gothic" w:cs="Arial"/>
          <w:lang w:eastAsia="en-US"/>
        </w:rPr>
        <w:t xml:space="preserve">Proveedor que celebra un contrato con una entidad contratante de conformidad con las disposiciones de la Ley General de Contrataciones Públicas y su Reglamento. </w:t>
      </w:r>
    </w:p>
    <w:p w14:paraId="405561D3" w14:textId="09476D74" w:rsidR="004566E2" w:rsidRDefault="004566E2">
      <w:pPr>
        <w:numPr>
          <w:ilvl w:val="0"/>
          <w:numId w:val="2"/>
        </w:numPr>
        <w:spacing w:after="160" w:line="259" w:lineRule="auto"/>
        <w:contextualSpacing/>
        <w:jc w:val="both"/>
        <w:rPr>
          <w:rFonts w:ascii="Century Gothic" w:hAnsi="Century Gothic" w:cs="Arial"/>
          <w:lang w:eastAsia="en-US"/>
        </w:rPr>
      </w:pPr>
      <w:r w:rsidRPr="00047394">
        <w:rPr>
          <w:rFonts w:ascii="Century Gothic" w:hAnsi="Century Gothic" w:cs="Arial"/>
          <w:b/>
          <w:bCs/>
          <w:lang w:eastAsia="en-US"/>
        </w:rPr>
        <w:t>CONTRATO</w:t>
      </w:r>
      <w:r>
        <w:rPr>
          <w:rFonts w:ascii="Century Gothic" w:hAnsi="Century Gothic" w:cs="Arial"/>
          <w:lang w:eastAsia="en-US"/>
        </w:rPr>
        <w:t xml:space="preserve">:  </w:t>
      </w:r>
      <w:r w:rsidRPr="004566E2">
        <w:rPr>
          <w:rFonts w:ascii="Century Gothic" w:hAnsi="Century Gothic" w:cs="Arial"/>
          <w:lang w:eastAsia="en-US"/>
        </w:rPr>
        <w:t>Es el acuerdo para crear, regular, modificar o extinguir una relación jurídica dentro de los alcances de la Ley</w:t>
      </w:r>
      <w:r>
        <w:rPr>
          <w:rFonts w:ascii="Century Gothic" w:hAnsi="Century Gothic" w:cs="Arial"/>
          <w:lang w:eastAsia="en-US"/>
        </w:rPr>
        <w:t xml:space="preserve">. </w:t>
      </w:r>
    </w:p>
    <w:p w14:paraId="10A6822E" w14:textId="2F012930" w:rsidR="004566E2" w:rsidRPr="004566E2" w:rsidRDefault="004566E2">
      <w:pPr>
        <w:numPr>
          <w:ilvl w:val="0"/>
          <w:numId w:val="2"/>
        </w:numPr>
        <w:spacing w:after="160" w:line="259" w:lineRule="auto"/>
        <w:contextualSpacing/>
        <w:jc w:val="both"/>
        <w:rPr>
          <w:rFonts w:ascii="Century Gothic" w:hAnsi="Century Gothic" w:cs="Arial"/>
          <w:lang w:eastAsia="en-US"/>
        </w:rPr>
      </w:pPr>
      <w:r w:rsidRPr="00047394">
        <w:rPr>
          <w:rFonts w:ascii="Century Gothic" w:hAnsi="Century Gothic" w:cs="Arial"/>
          <w:b/>
          <w:bCs/>
          <w:lang w:eastAsia="en-US"/>
        </w:rPr>
        <w:t>CONTRATO</w:t>
      </w:r>
      <w:r>
        <w:rPr>
          <w:rFonts w:ascii="Century Gothic" w:hAnsi="Century Gothic" w:cs="Arial"/>
          <w:lang w:eastAsia="en-US"/>
        </w:rPr>
        <w:t xml:space="preserve"> </w:t>
      </w:r>
      <w:r w:rsidRPr="00047394">
        <w:rPr>
          <w:rFonts w:ascii="Century Gothic" w:hAnsi="Century Gothic" w:cs="Arial"/>
          <w:b/>
          <w:bCs/>
          <w:lang w:eastAsia="en-US"/>
        </w:rPr>
        <w:t>TRIPARTITO</w:t>
      </w:r>
      <w:r>
        <w:rPr>
          <w:rFonts w:ascii="Century Gothic" w:hAnsi="Century Gothic" w:cs="Arial"/>
          <w:lang w:eastAsia="en-US"/>
        </w:rPr>
        <w:t xml:space="preserve">: </w:t>
      </w:r>
      <w:r w:rsidRPr="004566E2">
        <w:rPr>
          <w:rFonts w:ascii="Century Gothic" w:hAnsi="Century Gothic" w:cs="Arial"/>
          <w:lang w:eastAsia="en-US"/>
        </w:rPr>
        <w:t xml:space="preserve">Contrato que suscriben las partes del contrato de obra o suministro con el adjudicador único o adjudicadores con la participación del Centro. </w:t>
      </w:r>
    </w:p>
    <w:p w14:paraId="02333486" w14:textId="60543BC6" w:rsidR="0061649C" w:rsidRDefault="004566E2">
      <w:pPr>
        <w:numPr>
          <w:ilvl w:val="0"/>
          <w:numId w:val="2"/>
        </w:numPr>
        <w:spacing w:after="160" w:line="259" w:lineRule="auto"/>
        <w:contextualSpacing/>
        <w:jc w:val="both"/>
        <w:rPr>
          <w:rFonts w:ascii="Century Gothic" w:hAnsi="Century Gothic" w:cs="Arial"/>
          <w:lang w:eastAsia="en-US"/>
        </w:rPr>
      </w:pPr>
      <w:r w:rsidRPr="00047394">
        <w:rPr>
          <w:rFonts w:ascii="Century Gothic" w:hAnsi="Century Gothic" w:cs="Arial"/>
          <w:b/>
          <w:bCs/>
          <w:lang w:eastAsia="en-US"/>
        </w:rPr>
        <w:t>ENTIDAD</w:t>
      </w:r>
      <w:r>
        <w:rPr>
          <w:rFonts w:ascii="Century Gothic" w:hAnsi="Century Gothic" w:cs="Arial"/>
          <w:lang w:eastAsia="en-US"/>
        </w:rPr>
        <w:t xml:space="preserve"> </w:t>
      </w:r>
      <w:r w:rsidRPr="00047394">
        <w:rPr>
          <w:rFonts w:ascii="Century Gothic" w:hAnsi="Century Gothic" w:cs="Arial"/>
          <w:b/>
          <w:bCs/>
          <w:lang w:eastAsia="en-US"/>
        </w:rPr>
        <w:t>CONTRATANTE</w:t>
      </w:r>
      <w:r>
        <w:rPr>
          <w:rFonts w:ascii="Century Gothic" w:hAnsi="Century Gothic" w:cs="Arial"/>
          <w:lang w:eastAsia="en-US"/>
        </w:rPr>
        <w:t xml:space="preserve">: </w:t>
      </w:r>
      <w:r w:rsidRPr="004566E2">
        <w:rPr>
          <w:rFonts w:ascii="Century Gothic" w:hAnsi="Century Gothic" w:cs="Arial"/>
          <w:lang w:eastAsia="en-US"/>
        </w:rPr>
        <w:t xml:space="preserve">Entidades señaladas en el numeral 3.2 del artículo 3 de la Ley General de Contrataciones Públicas. </w:t>
      </w:r>
    </w:p>
    <w:p w14:paraId="248407C5" w14:textId="77777777" w:rsidR="004566E2" w:rsidRPr="004566E2" w:rsidRDefault="004566E2" w:rsidP="005638BA">
      <w:pPr>
        <w:spacing w:after="160" w:line="259" w:lineRule="auto"/>
        <w:ind w:left="720"/>
        <w:contextualSpacing/>
        <w:jc w:val="both"/>
        <w:rPr>
          <w:rFonts w:ascii="Century Gothic" w:hAnsi="Century Gothic" w:cs="Arial"/>
          <w:lang w:eastAsia="en-US"/>
        </w:rPr>
      </w:pPr>
    </w:p>
    <w:p w14:paraId="0F90E54A" w14:textId="54C14590" w:rsidR="00D24A15" w:rsidRDefault="00D24A15" w:rsidP="005638B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 w:name="_Toc206580580"/>
      <w:r w:rsidRPr="00D24A15">
        <w:rPr>
          <w:rFonts w:ascii="Century Gothic" w:eastAsia="Times New Roman" w:hAnsi="Century Gothic" w:cs="Times New Roman"/>
          <w:b/>
          <w:caps/>
          <w:color w:val="000000"/>
          <w:szCs w:val="24"/>
          <w:u w:val="single"/>
          <w:lang w:eastAsia="en-US"/>
        </w:rPr>
        <w:t xml:space="preserve">Artículo </w:t>
      </w:r>
      <w:r w:rsidR="004566E2">
        <w:rPr>
          <w:rFonts w:ascii="Century Gothic" w:eastAsia="Times New Roman" w:hAnsi="Century Gothic" w:cs="Times New Roman"/>
          <w:b/>
          <w:caps/>
          <w:color w:val="000000"/>
          <w:szCs w:val="24"/>
          <w:u w:val="single"/>
          <w:lang w:eastAsia="en-US"/>
        </w:rPr>
        <w:t>2</w:t>
      </w:r>
      <w:r w:rsidRPr="00D24A15">
        <w:rPr>
          <w:rFonts w:ascii="Century Gothic" w:eastAsia="Times New Roman" w:hAnsi="Century Gothic" w:cs="Times New Roman"/>
          <w:b/>
          <w:caps/>
          <w:color w:val="000000"/>
          <w:szCs w:val="24"/>
          <w:u w:val="single"/>
          <w:lang w:eastAsia="en-US"/>
        </w:rPr>
        <w:t xml:space="preserve">°. – </w:t>
      </w:r>
      <w:r w:rsidR="004566E2">
        <w:rPr>
          <w:rFonts w:ascii="Century Gothic" w:eastAsia="Times New Roman" w:hAnsi="Century Gothic" w:cs="Times New Roman"/>
          <w:b/>
          <w:caps/>
          <w:color w:val="000000"/>
          <w:szCs w:val="24"/>
          <w:u w:val="single"/>
          <w:lang w:eastAsia="en-US"/>
        </w:rPr>
        <w:t>BASE LEGAL APLIACABLE</w:t>
      </w:r>
      <w:bookmarkEnd w:id="3"/>
      <w:r w:rsidR="004566E2">
        <w:rPr>
          <w:rFonts w:ascii="Century Gothic" w:eastAsia="Times New Roman" w:hAnsi="Century Gothic" w:cs="Times New Roman"/>
          <w:b/>
          <w:caps/>
          <w:color w:val="000000"/>
          <w:szCs w:val="24"/>
          <w:u w:val="single"/>
          <w:lang w:eastAsia="en-US"/>
        </w:rPr>
        <w:t xml:space="preserve"> </w:t>
      </w:r>
    </w:p>
    <w:p w14:paraId="5F188039" w14:textId="10FB91A3" w:rsidR="00A50156" w:rsidRDefault="004566E2">
      <w:pPr>
        <w:pStyle w:val="Prrafodelista"/>
        <w:numPr>
          <w:ilvl w:val="0"/>
          <w:numId w:val="3"/>
        </w:numPr>
        <w:spacing w:after="160" w:line="259" w:lineRule="auto"/>
        <w:jc w:val="both"/>
        <w:rPr>
          <w:rFonts w:ascii="Century Gothic" w:hAnsi="Century Gothic" w:cs="Arial"/>
          <w:lang w:eastAsia="en-US"/>
        </w:rPr>
      </w:pPr>
      <w:r>
        <w:rPr>
          <w:rFonts w:ascii="Century Gothic" w:hAnsi="Century Gothic" w:cs="Arial"/>
          <w:lang w:eastAsia="en-US"/>
        </w:rPr>
        <w:t xml:space="preserve">Las actuaciones de las JRD, de las partes contratantes y del CARD se regirán por la </w:t>
      </w:r>
      <w:r w:rsidRPr="004566E2">
        <w:rPr>
          <w:rFonts w:ascii="Century Gothic" w:hAnsi="Century Gothic" w:cs="Arial"/>
          <w:lang w:eastAsia="en-US"/>
        </w:rPr>
        <w:t>Ley N° 32069, Ley General de Contrataciones Públicas</w:t>
      </w:r>
      <w:r>
        <w:rPr>
          <w:rFonts w:ascii="Century Gothic" w:hAnsi="Century Gothic" w:cs="Arial"/>
          <w:lang w:eastAsia="en-US"/>
        </w:rPr>
        <w:t xml:space="preserve"> y el </w:t>
      </w:r>
      <w:r w:rsidRPr="004566E2">
        <w:rPr>
          <w:rFonts w:ascii="Century Gothic" w:hAnsi="Century Gothic" w:cs="Arial"/>
          <w:lang w:eastAsia="en-US"/>
        </w:rPr>
        <w:t xml:space="preserve">Reglamento de la Ley General de Contrataciones Públicas, aprobado por Decreto Supremo N° 009-2025-EF. </w:t>
      </w:r>
    </w:p>
    <w:p w14:paraId="7FE2F103" w14:textId="77777777" w:rsidR="005638BA" w:rsidRDefault="004566E2">
      <w:pPr>
        <w:pStyle w:val="Prrafodelista"/>
        <w:numPr>
          <w:ilvl w:val="0"/>
          <w:numId w:val="3"/>
        </w:numPr>
        <w:spacing w:after="160" w:line="259" w:lineRule="auto"/>
        <w:jc w:val="both"/>
        <w:rPr>
          <w:rFonts w:ascii="Century Gothic" w:hAnsi="Century Gothic" w:cs="Arial"/>
          <w:lang w:eastAsia="en-US"/>
        </w:rPr>
      </w:pPr>
      <w:r>
        <w:rPr>
          <w:rFonts w:ascii="Century Gothic" w:hAnsi="Century Gothic" w:cs="Arial"/>
          <w:lang w:eastAsia="en-US"/>
        </w:rPr>
        <w:t xml:space="preserve">Ante una eventual discrepancia entre lo estipulado por el presente reglamento procesal y lo estipulado por normativa indicada en el </w:t>
      </w:r>
      <w:r w:rsidR="005638BA">
        <w:rPr>
          <w:rFonts w:ascii="Century Gothic" w:hAnsi="Century Gothic" w:cs="Arial"/>
          <w:lang w:eastAsia="en-US"/>
        </w:rPr>
        <w:t>numeral</w:t>
      </w:r>
      <w:r>
        <w:rPr>
          <w:rFonts w:ascii="Century Gothic" w:hAnsi="Century Gothic" w:cs="Arial"/>
          <w:lang w:eastAsia="en-US"/>
        </w:rPr>
        <w:t xml:space="preserve"> anterior prima este </w:t>
      </w:r>
      <w:r w:rsidR="005638BA">
        <w:rPr>
          <w:rFonts w:ascii="Century Gothic" w:hAnsi="Century Gothic" w:cs="Arial"/>
          <w:lang w:eastAsia="en-US"/>
        </w:rPr>
        <w:t>último</w:t>
      </w:r>
      <w:r>
        <w:rPr>
          <w:rFonts w:ascii="Century Gothic" w:hAnsi="Century Gothic" w:cs="Arial"/>
          <w:lang w:eastAsia="en-US"/>
        </w:rPr>
        <w:t xml:space="preserve">, por el principio de jerarquía de las normas. </w:t>
      </w:r>
    </w:p>
    <w:p w14:paraId="205EBCCB" w14:textId="6D9D586F" w:rsidR="005638BA" w:rsidRDefault="00A50156" w:rsidP="005638B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 w:name="_Toc206580581"/>
      <w:r w:rsidRPr="005638BA">
        <w:rPr>
          <w:rFonts w:ascii="Century Gothic" w:eastAsia="Times New Roman" w:hAnsi="Century Gothic" w:cs="Times New Roman"/>
          <w:b/>
          <w:caps/>
          <w:color w:val="000000"/>
          <w:szCs w:val="24"/>
          <w:u w:val="single"/>
          <w:lang w:eastAsia="en-US"/>
        </w:rPr>
        <w:t xml:space="preserve">Artículo </w:t>
      </w:r>
      <w:r w:rsidR="005638BA" w:rsidRPr="005638BA">
        <w:rPr>
          <w:rFonts w:ascii="Century Gothic" w:eastAsia="Times New Roman" w:hAnsi="Century Gothic" w:cs="Times New Roman"/>
          <w:b/>
          <w:caps/>
          <w:color w:val="000000"/>
          <w:szCs w:val="24"/>
          <w:u w:val="single"/>
          <w:lang w:eastAsia="en-US"/>
        </w:rPr>
        <w:t>3</w:t>
      </w:r>
      <w:r w:rsidRPr="005638BA">
        <w:rPr>
          <w:rFonts w:ascii="Century Gothic" w:eastAsia="Times New Roman" w:hAnsi="Century Gothic" w:cs="Times New Roman"/>
          <w:b/>
          <w:caps/>
          <w:color w:val="000000"/>
          <w:szCs w:val="24"/>
          <w:u w:val="single"/>
          <w:lang w:eastAsia="en-US"/>
        </w:rPr>
        <w:t>°. –  AMBITO DE APLICACION DEL REGLAMENTO</w:t>
      </w:r>
      <w:bookmarkEnd w:id="4"/>
      <w:r w:rsidRPr="005638BA">
        <w:rPr>
          <w:rFonts w:ascii="Century Gothic" w:eastAsia="Times New Roman" w:hAnsi="Century Gothic" w:cs="Times New Roman"/>
          <w:b/>
          <w:caps/>
          <w:color w:val="000000"/>
          <w:szCs w:val="24"/>
          <w:u w:val="single"/>
          <w:lang w:eastAsia="en-US"/>
        </w:rPr>
        <w:t xml:space="preserve"> </w:t>
      </w:r>
    </w:p>
    <w:p w14:paraId="2D57A68D" w14:textId="77777777" w:rsidR="005638BA" w:rsidRDefault="005638BA">
      <w:pPr>
        <w:pStyle w:val="Prrafodelista"/>
        <w:numPr>
          <w:ilvl w:val="0"/>
          <w:numId w:val="4"/>
        </w:numPr>
        <w:spacing w:after="160" w:line="259" w:lineRule="auto"/>
        <w:jc w:val="both"/>
        <w:rPr>
          <w:rFonts w:ascii="Century Gothic" w:hAnsi="Century Gothic" w:cs="Arial"/>
          <w:lang w:eastAsia="en-US"/>
        </w:rPr>
      </w:pPr>
      <w:r w:rsidRPr="005638BA">
        <w:rPr>
          <w:rFonts w:ascii="Century Gothic" w:hAnsi="Century Gothic" w:cs="Arial"/>
          <w:lang w:eastAsia="en-US"/>
        </w:rPr>
        <w:t>El Reglamento será de aplicación cuando las partes acuerden contar con una JRD para prevenir y/o resolver eficientemente las controversias que se susciten entre ellas con ocasión de la ejecución de una obra o relacionada a ella, bajo la administración del Centro.</w:t>
      </w:r>
    </w:p>
    <w:p w14:paraId="40E28217" w14:textId="77777777" w:rsidR="005638BA" w:rsidRDefault="005638BA">
      <w:pPr>
        <w:pStyle w:val="Prrafodelista"/>
        <w:numPr>
          <w:ilvl w:val="0"/>
          <w:numId w:val="4"/>
        </w:numPr>
        <w:spacing w:after="160" w:line="259" w:lineRule="auto"/>
        <w:jc w:val="both"/>
        <w:rPr>
          <w:rFonts w:ascii="Century Gothic" w:hAnsi="Century Gothic" w:cs="Arial"/>
          <w:lang w:eastAsia="en-US"/>
        </w:rPr>
      </w:pPr>
      <w:r w:rsidRPr="005638BA">
        <w:rPr>
          <w:rFonts w:ascii="Century Gothic" w:hAnsi="Century Gothic" w:cs="Arial"/>
          <w:lang w:eastAsia="en-US"/>
        </w:rPr>
        <w:t>El Centro estará a cargo de organizar y administrar los procedimientos que utilice la JRD, así como</w:t>
      </w:r>
      <w:r>
        <w:rPr>
          <w:rFonts w:ascii="Century Gothic" w:hAnsi="Century Gothic" w:cs="Arial"/>
          <w:lang w:eastAsia="en-US"/>
        </w:rPr>
        <w:t xml:space="preserve"> </w:t>
      </w:r>
      <w:r w:rsidRPr="005638BA">
        <w:rPr>
          <w:rFonts w:ascii="Century Gothic" w:hAnsi="Century Gothic" w:cs="Arial"/>
          <w:lang w:eastAsia="en-US"/>
        </w:rPr>
        <w:t>la designación de sus miembros, de ser el caso, y demás actividades administrativas que se requieran</w:t>
      </w:r>
      <w:r>
        <w:rPr>
          <w:rFonts w:ascii="Century Gothic" w:hAnsi="Century Gothic" w:cs="Arial"/>
          <w:lang w:eastAsia="en-US"/>
        </w:rPr>
        <w:t xml:space="preserve"> </w:t>
      </w:r>
      <w:r w:rsidRPr="005638BA">
        <w:rPr>
          <w:rFonts w:ascii="Century Gothic" w:hAnsi="Century Gothic" w:cs="Arial"/>
          <w:lang w:eastAsia="en-US"/>
        </w:rPr>
        <w:t>conforme a lo dispuesto en la LCE, RLCE y la Directiva vigente.</w:t>
      </w:r>
    </w:p>
    <w:p w14:paraId="56E17292" w14:textId="42D233FF" w:rsidR="005638BA" w:rsidRPr="00B776C1" w:rsidRDefault="005638BA">
      <w:pPr>
        <w:pStyle w:val="Prrafodelista"/>
        <w:numPr>
          <w:ilvl w:val="0"/>
          <w:numId w:val="4"/>
        </w:numPr>
        <w:spacing w:after="160" w:line="259" w:lineRule="auto"/>
        <w:jc w:val="both"/>
        <w:rPr>
          <w:rFonts w:ascii="Century Gothic" w:hAnsi="Century Gothic" w:cs="Arial"/>
          <w:lang w:eastAsia="en-US"/>
        </w:rPr>
      </w:pPr>
      <w:r w:rsidRPr="005638BA">
        <w:rPr>
          <w:rFonts w:ascii="Century Gothic" w:hAnsi="Century Gothic" w:cs="Arial"/>
          <w:lang w:eastAsia="en-US"/>
        </w:rPr>
        <w:t>En todo aquello que no sea inconsistente o contradiga el presente Reglamento, la LCE, RLCE y la</w:t>
      </w:r>
      <w:r>
        <w:rPr>
          <w:rFonts w:ascii="Century Gothic" w:hAnsi="Century Gothic" w:cs="Arial"/>
          <w:lang w:eastAsia="en-US"/>
        </w:rPr>
        <w:t xml:space="preserve"> </w:t>
      </w:r>
      <w:r w:rsidRPr="005638BA">
        <w:rPr>
          <w:rFonts w:ascii="Century Gothic" w:hAnsi="Century Gothic" w:cs="Arial"/>
          <w:lang w:eastAsia="en-US"/>
        </w:rPr>
        <w:t xml:space="preserve">Directiva vigente, las partes podrán regular </w:t>
      </w:r>
      <w:r w:rsidRPr="005638BA">
        <w:rPr>
          <w:rFonts w:ascii="Century Gothic" w:hAnsi="Century Gothic" w:cs="Arial"/>
          <w:lang w:eastAsia="en-US"/>
        </w:rPr>
        <w:lastRenderedPageBreak/>
        <w:t>con mayor detalle los aspectos que consideren</w:t>
      </w:r>
      <w:r>
        <w:rPr>
          <w:rFonts w:ascii="Century Gothic" w:hAnsi="Century Gothic" w:cs="Arial"/>
          <w:lang w:eastAsia="en-US"/>
        </w:rPr>
        <w:t xml:space="preserve"> </w:t>
      </w:r>
      <w:r w:rsidRPr="005638BA">
        <w:rPr>
          <w:rFonts w:ascii="Century Gothic" w:hAnsi="Century Gothic" w:cs="Arial"/>
          <w:lang w:eastAsia="en-US"/>
        </w:rPr>
        <w:t>pertinentes de la JRD. Cualquier estipulación imprecisa en el acuerdo entre las partes sobre la</w:t>
      </w:r>
      <w:r>
        <w:rPr>
          <w:rFonts w:ascii="Century Gothic" w:hAnsi="Century Gothic" w:cs="Arial"/>
          <w:lang w:eastAsia="en-US"/>
        </w:rPr>
        <w:t xml:space="preserve"> </w:t>
      </w:r>
      <w:r w:rsidRPr="005638BA">
        <w:rPr>
          <w:rFonts w:ascii="Century Gothic" w:hAnsi="Century Gothic" w:cs="Arial"/>
          <w:lang w:eastAsia="en-US"/>
        </w:rPr>
        <w:t>función de la JRD se entenderá por no puesta.</w:t>
      </w:r>
    </w:p>
    <w:p w14:paraId="48C656DE" w14:textId="74DCD4ED" w:rsidR="005F25E6" w:rsidRDefault="005F25E6" w:rsidP="005638B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 w:name="_Toc206580582"/>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4</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ACUERDO DE SOMETERSE A LA JRD BAJO EL REGLAMENTO</w:t>
      </w:r>
      <w:bookmarkEnd w:id="5"/>
    </w:p>
    <w:p w14:paraId="26E26BB4" w14:textId="77777777" w:rsidR="005638BA" w:rsidRDefault="005638BA">
      <w:pPr>
        <w:pStyle w:val="Prrafodelista"/>
        <w:numPr>
          <w:ilvl w:val="0"/>
          <w:numId w:val="5"/>
        </w:numPr>
        <w:jc w:val="both"/>
        <w:rPr>
          <w:rFonts w:ascii="Century Gothic" w:hAnsi="Century Gothic" w:cs="Arial"/>
          <w:lang w:eastAsia="en-US"/>
        </w:rPr>
      </w:pPr>
      <w:r w:rsidRPr="005638BA">
        <w:rPr>
          <w:rFonts w:ascii="Century Gothic" w:hAnsi="Century Gothic" w:cs="Arial"/>
          <w:lang w:eastAsia="en-US"/>
        </w:rPr>
        <w:t xml:space="preserve">El acuerdo de someterse a una JRD debe constar como cláusula en el contrato pertinente o mediante documento posterior. En ambos casos, la declaración de las partes debe ser explícita, manifestando el sometimiento de la JRD al Reglamento de Junta de Resolución de Disputas del Centro. </w:t>
      </w:r>
    </w:p>
    <w:p w14:paraId="252A0A97" w14:textId="77777777" w:rsidR="005638BA" w:rsidRDefault="005638BA">
      <w:pPr>
        <w:pStyle w:val="Prrafodelista"/>
        <w:numPr>
          <w:ilvl w:val="0"/>
          <w:numId w:val="5"/>
        </w:numPr>
        <w:jc w:val="both"/>
        <w:rPr>
          <w:rFonts w:ascii="Century Gothic" w:hAnsi="Century Gothic" w:cs="Arial"/>
          <w:lang w:eastAsia="en-US"/>
        </w:rPr>
      </w:pPr>
      <w:r w:rsidRPr="005638BA">
        <w:rPr>
          <w:rFonts w:ascii="Century Gothic" w:hAnsi="Century Gothic" w:cs="Arial"/>
          <w:lang w:eastAsia="en-US"/>
        </w:rPr>
        <w:t xml:space="preserve">Por el sometimiento de la JRD bajo el Reglamento de Junta de Resolución de Disputas del Centro, las partes confieren al Centro todas las prerrogativas necesarias para organizar y administrar la JRD conforme a sus Reglamentos. Para tal efecto, las partes podrán utilizar la cláusula modelo del Centro. </w:t>
      </w:r>
    </w:p>
    <w:p w14:paraId="71F8FB1E" w14:textId="77777777" w:rsidR="005638BA" w:rsidRPr="00352A16" w:rsidRDefault="005638BA">
      <w:pPr>
        <w:pStyle w:val="Prrafodelista"/>
        <w:numPr>
          <w:ilvl w:val="0"/>
          <w:numId w:val="5"/>
        </w:numPr>
        <w:jc w:val="both"/>
        <w:rPr>
          <w:rFonts w:ascii="Century Gothic" w:hAnsi="Century Gothic" w:cs="Arial"/>
          <w:lang w:eastAsia="en-US"/>
        </w:rPr>
      </w:pPr>
      <w:r w:rsidRPr="005638BA">
        <w:rPr>
          <w:rFonts w:ascii="Century Gothic" w:hAnsi="Century Gothic" w:cs="Arial"/>
          <w:lang w:eastAsia="en-US"/>
        </w:rPr>
        <w:t xml:space="preserve">Las JRD sometidas a este Reglamento serán administradas por el Centro </w:t>
      </w:r>
      <w:r w:rsidRPr="00352A16">
        <w:rPr>
          <w:rFonts w:ascii="Century Gothic" w:hAnsi="Century Gothic" w:cs="Arial"/>
          <w:lang w:eastAsia="en-US"/>
        </w:rPr>
        <w:t>y solamente el Centro podrá administrar JRD bajo este Reglamento.</w:t>
      </w:r>
    </w:p>
    <w:p w14:paraId="470E07E3" w14:textId="47D1831C" w:rsidR="005638BA" w:rsidRPr="00352A16" w:rsidRDefault="005638BA">
      <w:pPr>
        <w:pStyle w:val="Prrafodelista"/>
        <w:numPr>
          <w:ilvl w:val="0"/>
          <w:numId w:val="5"/>
        </w:numPr>
        <w:jc w:val="both"/>
        <w:rPr>
          <w:rFonts w:ascii="Century Gothic" w:hAnsi="Century Gothic" w:cs="Arial"/>
          <w:lang w:eastAsia="en-US"/>
        </w:rPr>
      </w:pPr>
      <w:r w:rsidRPr="00352A16">
        <w:rPr>
          <w:rFonts w:ascii="Century Gothic" w:hAnsi="Century Gothic" w:cs="Arial"/>
          <w:lang w:eastAsia="en-US"/>
        </w:rPr>
        <w:t>Las pa</w:t>
      </w:r>
      <w:r w:rsidR="007462AF">
        <w:rPr>
          <w:rFonts w:ascii="Century Gothic" w:hAnsi="Century Gothic" w:cs="Arial"/>
          <w:lang w:eastAsia="en-US"/>
        </w:rPr>
        <w:t>{</w:t>
      </w:r>
      <w:r w:rsidRPr="00352A16">
        <w:rPr>
          <w:rFonts w:ascii="Century Gothic" w:hAnsi="Century Gothic" w:cs="Arial"/>
          <w:lang w:eastAsia="en-US"/>
        </w:rPr>
        <w:t xml:space="preserve">rtes deben comunicar al Centro su designación como institución administradora en un </w:t>
      </w:r>
      <w:r w:rsidRPr="00352A16">
        <w:rPr>
          <w:rFonts w:ascii="Century Gothic" w:hAnsi="Century Gothic" w:cs="Arial"/>
          <w:highlight w:val="yellow"/>
          <w:lang w:eastAsia="en-US"/>
        </w:rPr>
        <w:t>plazo de cinco (5) días hábiles desde la suscripción del acuerdo a que se refiere el numeral 1 del presente Artículo 4.</w:t>
      </w:r>
    </w:p>
    <w:p w14:paraId="7BFF4CD3" w14:textId="347D138A" w:rsidR="005F25E6" w:rsidRDefault="005F25E6" w:rsidP="005638B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6" w:name="_Toc206580583"/>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5</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PLAZOS</w:t>
      </w:r>
      <w:bookmarkEnd w:id="6"/>
      <w:r>
        <w:rPr>
          <w:rFonts w:ascii="Century Gothic" w:eastAsia="Times New Roman" w:hAnsi="Century Gothic" w:cs="Times New Roman"/>
          <w:b/>
          <w:caps/>
          <w:color w:val="000000"/>
          <w:szCs w:val="24"/>
          <w:u w:val="single"/>
          <w:lang w:eastAsia="en-US"/>
        </w:rPr>
        <w:t xml:space="preserve"> </w:t>
      </w:r>
    </w:p>
    <w:p w14:paraId="00B03BA4" w14:textId="77777777" w:rsidR="005638BA" w:rsidRDefault="005638BA">
      <w:pPr>
        <w:pStyle w:val="Prrafodelista"/>
        <w:numPr>
          <w:ilvl w:val="0"/>
          <w:numId w:val="6"/>
        </w:numPr>
        <w:jc w:val="both"/>
        <w:rPr>
          <w:rFonts w:ascii="Century Gothic" w:hAnsi="Century Gothic" w:cs="Arial"/>
          <w:lang w:eastAsia="en-US"/>
        </w:rPr>
      </w:pPr>
      <w:r w:rsidRPr="005638BA">
        <w:rPr>
          <w:rFonts w:ascii="Century Gothic" w:hAnsi="Century Gothic" w:cs="Arial"/>
          <w:lang w:eastAsia="en-US"/>
        </w:rPr>
        <w:t>Salvo que se indique lo contrario, los plazos indicados en el presente Reglamento deben ser contados en días hábiles. Se consideran días inhábiles para efectos del presente Reglamento los días sábados, domingos y feriados, así como los días no laborables declarados oficialmente ya sea en la ciudad donde tengan su domicilio las partes o en el lugar de la obra.</w:t>
      </w:r>
    </w:p>
    <w:p w14:paraId="2C68F314" w14:textId="0C8D7EAF" w:rsidR="00F715D6" w:rsidRPr="00F715D6" w:rsidRDefault="00F715D6">
      <w:pPr>
        <w:pStyle w:val="Prrafodelista"/>
        <w:numPr>
          <w:ilvl w:val="0"/>
          <w:numId w:val="6"/>
        </w:numPr>
        <w:jc w:val="both"/>
        <w:rPr>
          <w:rFonts w:ascii="Century Gothic" w:hAnsi="Century Gothic" w:cs="Arial"/>
          <w:lang w:eastAsia="en-US"/>
        </w:rPr>
      </w:pPr>
      <w:r w:rsidRPr="00F715D6">
        <w:rPr>
          <w:rFonts w:ascii="Century Gothic" w:hAnsi="Century Gothic" w:cs="Arial"/>
          <w:lang w:eastAsia="en-US"/>
        </w:rPr>
        <w:t xml:space="preserve">Los plazos establecidos en la Directiva se </w:t>
      </w:r>
      <w:r w:rsidRPr="00352A16">
        <w:rPr>
          <w:rFonts w:ascii="Century Gothic" w:hAnsi="Century Gothic" w:cs="Arial"/>
          <w:highlight w:val="yellow"/>
          <w:lang w:eastAsia="en-US"/>
        </w:rPr>
        <w:t>computan en días hábiles, salvo que expresamente se establezca que el cómputo se realiza en días calendario. Se consideran inhábiles los días sábados, domingos y feriados, así como los días no laborables declarados oficialmente</w:t>
      </w:r>
      <w:r w:rsidRPr="00F715D6">
        <w:rPr>
          <w:rFonts w:ascii="Century Gothic" w:hAnsi="Century Gothic" w:cs="Arial"/>
          <w:lang w:eastAsia="en-US"/>
        </w:rPr>
        <w:t>, ya sea en la región o departamento donde se ejecute la obra o se ejecute la prestación del contrato de suministro.</w:t>
      </w:r>
    </w:p>
    <w:p w14:paraId="00DD82DC" w14:textId="5DA827E9" w:rsidR="0061649C" w:rsidRDefault="005638BA">
      <w:pPr>
        <w:pStyle w:val="Prrafodelista"/>
        <w:numPr>
          <w:ilvl w:val="0"/>
          <w:numId w:val="6"/>
        </w:numPr>
        <w:jc w:val="both"/>
        <w:rPr>
          <w:rFonts w:ascii="Century Gothic" w:hAnsi="Century Gothic" w:cs="Arial"/>
          <w:lang w:eastAsia="en-US"/>
        </w:rPr>
      </w:pPr>
      <w:r w:rsidRPr="005638BA">
        <w:rPr>
          <w:rFonts w:ascii="Century Gothic" w:hAnsi="Century Gothic" w:cs="Arial"/>
          <w:lang w:eastAsia="en-US"/>
        </w:rPr>
        <w:t>Los plazos se computan desde el día siguiente de la notificación respectiva. Si el último día del plazo fuera inhábil en el lugar de recepción de la notificación, éste se extiende hasta el primer día hábil siguiente.</w:t>
      </w:r>
      <w:bookmarkStart w:id="7" w:name="_Hlk105450093"/>
    </w:p>
    <w:p w14:paraId="0605FBD1" w14:textId="176CCB1B" w:rsidR="00D24A15" w:rsidRPr="00D24A15" w:rsidRDefault="00D24A15"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8" w:name="_Toc206580584"/>
      <w:r w:rsidRPr="00D24A15">
        <w:rPr>
          <w:rFonts w:ascii="Century Gothic" w:eastAsia="Times New Roman" w:hAnsi="Century Gothic" w:cs="Times New Roman"/>
          <w:b/>
          <w:color w:val="000000"/>
          <w:sz w:val="24"/>
          <w:szCs w:val="32"/>
          <w:u w:val="single"/>
          <w:lang w:eastAsia="en-US"/>
        </w:rPr>
        <w:lastRenderedPageBreak/>
        <w:t xml:space="preserve">TÍTULO II – </w:t>
      </w:r>
      <w:r w:rsidR="005F25E6">
        <w:rPr>
          <w:rFonts w:ascii="Century Gothic" w:eastAsia="Times New Roman" w:hAnsi="Century Gothic" w:cs="Times New Roman"/>
          <w:b/>
          <w:color w:val="000000"/>
          <w:sz w:val="24"/>
          <w:szCs w:val="32"/>
          <w:u w:val="single"/>
          <w:lang w:eastAsia="en-US"/>
        </w:rPr>
        <w:t>JUNTA DE RESOLUCION DE DISPUTAS</w:t>
      </w:r>
      <w:bookmarkEnd w:id="8"/>
    </w:p>
    <w:p w14:paraId="21B60F4E" w14:textId="2D20A6A8" w:rsidR="0061649C" w:rsidRPr="00F77998" w:rsidRDefault="00D24A15" w:rsidP="00F77998">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9" w:name="_Toc206580585"/>
      <w:bookmarkEnd w:id="7"/>
      <w:r w:rsidRPr="00D24A15">
        <w:rPr>
          <w:rFonts w:ascii="Century Gothic" w:eastAsia="Times New Roman" w:hAnsi="Century Gothic" w:cs="Times New Roman"/>
          <w:b/>
          <w:caps/>
          <w:color w:val="000000"/>
          <w:szCs w:val="24"/>
          <w:u w:val="single"/>
          <w:lang w:eastAsia="en-US"/>
        </w:rPr>
        <w:t xml:space="preserve">Artículo </w:t>
      </w:r>
      <w:r w:rsidR="00F77998">
        <w:rPr>
          <w:rFonts w:ascii="Century Gothic" w:eastAsia="Times New Roman" w:hAnsi="Century Gothic" w:cs="Times New Roman"/>
          <w:b/>
          <w:caps/>
          <w:color w:val="000000"/>
          <w:szCs w:val="24"/>
          <w:u w:val="single"/>
          <w:lang w:eastAsia="en-US"/>
        </w:rPr>
        <w:t>6</w:t>
      </w:r>
      <w:r w:rsidRPr="00D24A15">
        <w:rPr>
          <w:rFonts w:ascii="Century Gothic" w:eastAsia="Times New Roman" w:hAnsi="Century Gothic" w:cs="Times New Roman"/>
          <w:b/>
          <w:caps/>
          <w:color w:val="000000"/>
          <w:szCs w:val="24"/>
          <w:u w:val="single"/>
          <w:lang w:eastAsia="en-US"/>
        </w:rPr>
        <w:t>°. –</w:t>
      </w:r>
      <w:r w:rsidR="00F77998">
        <w:rPr>
          <w:rFonts w:ascii="Century Gothic" w:eastAsia="Times New Roman" w:hAnsi="Century Gothic" w:cs="Times New Roman"/>
          <w:b/>
          <w:caps/>
          <w:color w:val="000000"/>
          <w:szCs w:val="24"/>
          <w:u w:val="single"/>
          <w:lang w:eastAsia="en-US"/>
        </w:rPr>
        <w:t xml:space="preserve">  MIEMBROS DE LA JRD</w:t>
      </w:r>
      <w:bookmarkEnd w:id="9"/>
      <w:r w:rsidR="00F77998">
        <w:rPr>
          <w:rFonts w:ascii="Century Gothic" w:eastAsia="Times New Roman" w:hAnsi="Century Gothic" w:cs="Times New Roman"/>
          <w:b/>
          <w:caps/>
          <w:color w:val="000000"/>
          <w:szCs w:val="24"/>
          <w:u w:val="single"/>
          <w:lang w:eastAsia="en-US"/>
        </w:rPr>
        <w:t xml:space="preserve"> </w:t>
      </w:r>
    </w:p>
    <w:p w14:paraId="7E78C7F7" w14:textId="7A9C48C9" w:rsidR="00F77998" w:rsidRDefault="00F77998" w:rsidP="00F77998">
      <w:pPr>
        <w:spacing w:after="160" w:line="259" w:lineRule="auto"/>
        <w:contextualSpacing/>
        <w:jc w:val="both"/>
        <w:rPr>
          <w:rFonts w:ascii="Century Gothic" w:hAnsi="Century Gothic" w:cs="Arial"/>
          <w:lang w:eastAsia="en-US"/>
        </w:rPr>
      </w:pPr>
      <w:r w:rsidRPr="00F77998">
        <w:rPr>
          <w:rFonts w:ascii="Century Gothic" w:hAnsi="Century Gothic" w:cs="Arial"/>
          <w:lang w:eastAsia="en-US"/>
        </w:rPr>
        <w:t xml:space="preserve">La JRD puede estar integrada por uno (1) o por tres (3) miembros, según acuerdo de las partes. A falta de acuerdo o en caso de duda, la JRD deberá estar integrada de conformidad con </w:t>
      </w:r>
      <w:r>
        <w:rPr>
          <w:rFonts w:ascii="Century Gothic" w:hAnsi="Century Gothic" w:cs="Arial"/>
          <w:lang w:eastAsia="en-US"/>
        </w:rPr>
        <w:t>el presente Reglamento.</w:t>
      </w:r>
    </w:p>
    <w:p w14:paraId="3D9AEE70" w14:textId="77777777" w:rsidR="00F77998" w:rsidRDefault="00F77998" w:rsidP="00F77998">
      <w:pPr>
        <w:spacing w:after="160" w:line="259" w:lineRule="auto"/>
        <w:contextualSpacing/>
        <w:jc w:val="both"/>
        <w:rPr>
          <w:rFonts w:ascii="Century Gothic" w:hAnsi="Century Gothic" w:cs="Arial"/>
          <w:lang w:eastAsia="en-US"/>
        </w:rPr>
      </w:pPr>
    </w:p>
    <w:p w14:paraId="275C379E" w14:textId="25607D3C" w:rsidR="00F77998" w:rsidRPr="00F77998" w:rsidRDefault="00F77998" w:rsidP="00F77998">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0" w:name="_Toc206580586"/>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7</w:t>
      </w:r>
      <w:r w:rsidRPr="00D24A15">
        <w:rPr>
          <w:rFonts w:ascii="Century Gothic" w:eastAsia="Times New Roman" w:hAnsi="Century Gothic" w:cs="Times New Roman"/>
          <w:b/>
          <w:caps/>
          <w:color w:val="000000"/>
          <w:szCs w:val="24"/>
          <w:u w:val="single"/>
          <w:lang w:eastAsia="en-US"/>
        </w:rPr>
        <w:t>°. –</w:t>
      </w:r>
      <w:r>
        <w:rPr>
          <w:rFonts w:ascii="Century Gothic" w:eastAsia="Times New Roman" w:hAnsi="Century Gothic" w:cs="Times New Roman"/>
          <w:b/>
          <w:caps/>
          <w:color w:val="000000"/>
          <w:szCs w:val="24"/>
          <w:u w:val="single"/>
          <w:lang w:eastAsia="en-US"/>
        </w:rPr>
        <w:t xml:space="preserve">  calificacion e impedimentos de los miembros de la jrd</w:t>
      </w:r>
      <w:bookmarkEnd w:id="10"/>
      <w:r>
        <w:rPr>
          <w:rFonts w:ascii="Century Gothic" w:eastAsia="Times New Roman" w:hAnsi="Century Gothic" w:cs="Times New Roman"/>
          <w:b/>
          <w:caps/>
          <w:color w:val="000000"/>
          <w:szCs w:val="24"/>
          <w:u w:val="single"/>
          <w:lang w:eastAsia="en-US"/>
        </w:rPr>
        <w:t xml:space="preserve"> </w:t>
      </w:r>
    </w:p>
    <w:p w14:paraId="46E35465" w14:textId="73076CDE" w:rsidR="00F77998" w:rsidRPr="00F77998" w:rsidRDefault="00F77998" w:rsidP="00F77998">
      <w:pPr>
        <w:rPr>
          <w:rFonts w:ascii="Century Gothic" w:hAnsi="Century Gothic" w:cs="Arial"/>
          <w:lang w:eastAsia="en-US"/>
        </w:rPr>
      </w:pPr>
      <w:r w:rsidRPr="00F77998">
        <w:rPr>
          <w:rFonts w:ascii="Century Gothic" w:hAnsi="Century Gothic" w:cs="Arial"/>
          <w:lang w:eastAsia="en-US"/>
        </w:rPr>
        <w:t>Calificación e Impedimentos de los miembros de la JRD</w:t>
      </w:r>
      <w:r>
        <w:rPr>
          <w:rFonts w:ascii="Century Gothic" w:hAnsi="Century Gothic" w:cs="Arial"/>
          <w:lang w:eastAsia="en-US"/>
        </w:rPr>
        <w:t>.</w:t>
      </w:r>
    </w:p>
    <w:p w14:paraId="120EB071" w14:textId="77777777" w:rsidR="00F715D6" w:rsidRDefault="00F77998">
      <w:pPr>
        <w:pStyle w:val="Prrafodelista"/>
        <w:numPr>
          <w:ilvl w:val="0"/>
          <w:numId w:val="7"/>
        </w:numPr>
        <w:rPr>
          <w:rFonts w:ascii="Century Gothic" w:hAnsi="Century Gothic" w:cs="Arial"/>
          <w:lang w:eastAsia="en-US"/>
        </w:rPr>
      </w:pPr>
      <w:r w:rsidRPr="00F77998">
        <w:rPr>
          <w:rFonts w:ascii="Century Gothic" w:hAnsi="Century Gothic" w:cs="Arial"/>
          <w:lang w:eastAsia="en-US"/>
        </w:rPr>
        <w:t xml:space="preserve">Cuando la JRD esté integrada por un (1) solo miembro, este será un ingeniero o un arquitecto con conocimiento de la normativa nacional aplicable al contrato, así como en contrataciones del Estado. </w:t>
      </w:r>
    </w:p>
    <w:p w14:paraId="1C7849CA" w14:textId="2B41B021" w:rsidR="00F77998" w:rsidRDefault="00F77998">
      <w:pPr>
        <w:pStyle w:val="Prrafodelista"/>
        <w:numPr>
          <w:ilvl w:val="0"/>
          <w:numId w:val="7"/>
        </w:numPr>
        <w:rPr>
          <w:rFonts w:ascii="Century Gothic" w:hAnsi="Century Gothic" w:cs="Arial"/>
          <w:lang w:eastAsia="en-US"/>
        </w:rPr>
      </w:pPr>
      <w:r w:rsidRPr="00F77998">
        <w:rPr>
          <w:rFonts w:ascii="Century Gothic" w:hAnsi="Century Gothic" w:cs="Arial"/>
          <w:lang w:eastAsia="en-US"/>
        </w:rPr>
        <w:t>En caso esté integrada por tres (3) miembros, el presidente contará con las mismas calificaciones que se exigen para el miembro único de la JRD, los demás miembros serán expertos en la ejecución de obras y uno de ellos será abogado, salvo acuerdo distinto de las partes. Se entiende que son “expertos en la ejecución de obras” los profesionales de cualquier rama cuya actividad profesional esté relacionada con alguna de las fases que implica una obra, ya sea la fase de desarrollo, implementación o resolución de controversias.</w:t>
      </w:r>
    </w:p>
    <w:p w14:paraId="768C59A8" w14:textId="11E14F91" w:rsidR="00F77998" w:rsidRPr="00F77998" w:rsidRDefault="00F77998">
      <w:pPr>
        <w:pStyle w:val="Prrafodelista"/>
        <w:numPr>
          <w:ilvl w:val="0"/>
          <w:numId w:val="7"/>
        </w:numPr>
        <w:rPr>
          <w:rFonts w:ascii="Century Gothic" w:hAnsi="Century Gothic" w:cs="Arial"/>
          <w:lang w:eastAsia="en-US"/>
        </w:rPr>
      </w:pPr>
      <w:r w:rsidRPr="00F77998">
        <w:rPr>
          <w:rFonts w:ascii="Century Gothic" w:hAnsi="Century Gothic" w:cs="Arial"/>
          <w:lang w:eastAsia="en-US"/>
        </w:rPr>
        <w:t xml:space="preserve">Los impedimentos para actuar como miembro de la JRD serán los mismos que se establecen en el RLCE para actuar como </w:t>
      </w:r>
      <w:r w:rsidR="00F715D6">
        <w:rPr>
          <w:rFonts w:ascii="Century Gothic" w:hAnsi="Century Gothic" w:cs="Arial"/>
          <w:lang w:eastAsia="en-US"/>
        </w:rPr>
        <w:t>adjudicador único o adjudicadores.</w:t>
      </w:r>
    </w:p>
    <w:p w14:paraId="67DD360A" w14:textId="6F2A01EA" w:rsidR="00F77998" w:rsidRPr="00F77998" w:rsidRDefault="00F77998" w:rsidP="00F77998">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1" w:name="_Toc206580587"/>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8</w:t>
      </w:r>
      <w:r w:rsidRPr="00D24A15">
        <w:rPr>
          <w:rFonts w:ascii="Century Gothic" w:eastAsia="Times New Roman" w:hAnsi="Century Gothic" w:cs="Times New Roman"/>
          <w:b/>
          <w:caps/>
          <w:color w:val="000000"/>
          <w:szCs w:val="24"/>
          <w:u w:val="single"/>
          <w:lang w:eastAsia="en-US"/>
        </w:rPr>
        <w:t>°. –</w:t>
      </w:r>
      <w:r>
        <w:rPr>
          <w:rFonts w:ascii="Century Gothic" w:eastAsia="Times New Roman" w:hAnsi="Century Gothic" w:cs="Times New Roman"/>
          <w:b/>
          <w:caps/>
          <w:color w:val="000000"/>
          <w:szCs w:val="24"/>
          <w:u w:val="single"/>
          <w:lang w:eastAsia="en-US"/>
        </w:rPr>
        <w:t xml:space="preserve">  procedim</w:t>
      </w:r>
      <w:r w:rsidR="00F715D6">
        <w:rPr>
          <w:rFonts w:ascii="Century Gothic" w:eastAsia="Times New Roman" w:hAnsi="Century Gothic" w:cs="Times New Roman"/>
          <w:b/>
          <w:caps/>
          <w:color w:val="000000"/>
          <w:szCs w:val="24"/>
          <w:u w:val="single"/>
          <w:lang w:eastAsia="en-US"/>
        </w:rPr>
        <w:t>IENTO</w:t>
      </w:r>
      <w:r>
        <w:rPr>
          <w:rFonts w:ascii="Century Gothic" w:eastAsia="Times New Roman" w:hAnsi="Century Gothic" w:cs="Times New Roman"/>
          <w:b/>
          <w:caps/>
          <w:color w:val="000000"/>
          <w:szCs w:val="24"/>
          <w:u w:val="single"/>
          <w:lang w:eastAsia="en-US"/>
        </w:rPr>
        <w:t xml:space="preserve"> de designacion y aceptacion</w:t>
      </w:r>
      <w:bookmarkEnd w:id="11"/>
      <w:r>
        <w:rPr>
          <w:rFonts w:ascii="Century Gothic" w:eastAsia="Times New Roman" w:hAnsi="Century Gothic" w:cs="Times New Roman"/>
          <w:b/>
          <w:caps/>
          <w:color w:val="000000"/>
          <w:szCs w:val="24"/>
          <w:u w:val="single"/>
          <w:lang w:eastAsia="en-US"/>
        </w:rPr>
        <w:t xml:space="preserve">  </w:t>
      </w:r>
    </w:p>
    <w:p w14:paraId="3A3F27E2" w14:textId="67656E70" w:rsidR="00547BD0" w:rsidRPr="00547BD0" w:rsidRDefault="00547BD0">
      <w:pPr>
        <w:pStyle w:val="Prrafodelista"/>
        <w:numPr>
          <w:ilvl w:val="0"/>
          <w:numId w:val="8"/>
        </w:numPr>
        <w:spacing w:after="160" w:line="259" w:lineRule="auto"/>
        <w:jc w:val="both"/>
        <w:rPr>
          <w:rFonts w:ascii="Century Gothic" w:hAnsi="Century Gothic" w:cs="Arial"/>
          <w:lang w:eastAsia="en-US"/>
        </w:rPr>
      </w:pPr>
      <w:r w:rsidRPr="00547BD0">
        <w:rPr>
          <w:rFonts w:ascii="Century Gothic" w:hAnsi="Century Gothic" w:cs="Arial"/>
          <w:lang w:eastAsia="en-US"/>
        </w:rPr>
        <w:t>Las partes designarán a él o los miembros de la JD conforme a las estipulaciones del</w:t>
      </w:r>
      <w:r>
        <w:rPr>
          <w:rFonts w:ascii="Century Gothic" w:hAnsi="Century Gothic" w:cs="Arial"/>
          <w:lang w:eastAsia="en-US"/>
        </w:rPr>
        <w:t xml:space="preserve"> </w:t>
      </w:r>
      <w:r w:rsidRPr="00547BD0">
        <w:rPr>
          <w:rFonts w:ascii="Century Gothic" w:hAnsi="Century Gothic" w:cs="Arial"/>
          <w:lang w:eastAsia="en-US"/>
        </w:rPr>
        <w:t>contrato o, en su defecto, conforme al presente Reglamento.</w:t>
      </w:r>
    </w:p>
    <w:p w14:paraId="76E6CEF1" w14:textId="6F6B834F" w:rsidR="00547BD0" w:rsidRPr="00547BD0" w:rsidRDefault="00547BD0">
      <w:pPr>
        <w:pStyle w:val="Prrafodelista"/>
        <w:numPr>
          <w:ilvl w:val="0"/>
          <w:numId w:val="8"/>
        </w:numPr>
        <w:spacing w:after="160" w:line="259" w:lineRule="auto"/>
        <w:jc w:val="both"/>
        <w:rPr>
          <w:rFonts w:ascii="Century Gothic" w:hAnsi="Century Gothic" w:cs="Arial"/>
          <w:lang w:eastAsia="en-US"/>
        </w:rPr>
      </w:pPr>
      <w:r w:rsidRPr="00547BD0">
        <w:rPr>
          <w:rFonts w:ascii="Century Gothic" w:hAnsi="Century Gothic" w:cs="Arial"/>
          <w:lang w:eastAsia="en-US"/>
        </w:rPr>
        <w:t>Cuando las partes hayan acordado la conformación de una J</w:t>
      </w:r>
      <w:r w:rsidR="00E579C5">
        <w:rPr>
          <w:rFonts w:ascii="Century Gothic" w:hAnsi="Century Gothic" w:cs="Arial"/>
          <w:lang w:eastAsia="en-US"/>
        </w:rPr>
        <w:t>R</w:t>
      </w:r>
      <w:r w:rsidRPr="00547BD0">
        <w:rPr>
          <w:rFonts w:ascii="Century Gothic" w:hAnsi="Century Gothic" w:cs="Arial"/>
          <w:lang w:eastAsia="en-US"/>
        </w:rPr>
        <w:t>D de acuerdo al presente</w:t>
      </w:r>
      <w:r>
        <w:rPr>
          <w:rFonts w:ascii="Century Gothic" w:hAnsi="Century Gothic" w:cs="Arial"/>
          <w:lang w:eastAsia="en-US"/>
        </w:rPr>
        <w:t xml:space="preserve"> </w:t>
      </w:r>
      <w:r w:rsidRPr="00547BD0">
        <w:rPr>
          <w:rFonts w:ascii="Century Gothic" w:hAnsi="Century Gothic" w:cs="Arial"/>
          <w:lang w:eastAsia="en-US"/>
        </w:rPr>
        <w:t>Reglamento, pero no hayan convenido el número de miembros, éste estará compuesto</w:t>
      </w:r>
      <w:r>
        <w:rPr>
          <w:rFonts w:ascii="Century Gothic" w:hAnsi="Century Gothic" w:cs="Arial"/>
          <w:lang w:eastAsia="en-US"/>
        </w:rPr>
        <w:t xml:space="preserve"> </w:t>
      </w:r>
      <w:r w:rsidRPr="00547BD0">
        <w:rPr>
          <w:rFonts w:ascii="Century Gothic" w:hAnsi="Century Gothic" w:cs="Arial"/>
          <w:lang w:eastAsia="en-US"/>
        </w:rPr>
        <w:t>por un único miembro.</w:t>
      </w:r>
    </w:p>
    <w:p w14:paraId="68F140F4" w14:textId="0A9962F7" w:rsidR="00547BD0" w:rsidRDefault="00F77998">
      <w:pPr>
        <w:pStyle w:val="Prrafodelista"/>
        <w:numPr>
          <w:ilvl w:val="0"/>
          <w:numId w:val="8"/>
        </w:numPr>
        <w:spacing w:after="160" w:line="259" w:lineRule="auto"/>
        <w:jc w:val="both"/>
        <w:rPr>
          <w:rFonts w:ascii="Century Gothic" w:hAnsi="Century Gothic" w:cs="Arial"/>
          <w:lang w:eastAsia="en-US"/>
        </w:rPr>
      </w:pPr>
      <w:r w:rsidRPr="00F715D6">
        <w:rPr>
          <w:rFonts w:ascii="Century Gothic" w:hAnsi="Century Gothic" w:cs="Arial"/>
          <w:lang w:eastAsia="en-US"/>
        </w:rPr>
        <w:t>Si la JRD se compone de un único miembro, éste es designado por las partes de la lista de adjudicadores del Centro</w:t>
      </w:r>
      <w:r w:rsidR="00E579C5">
        <w:rPr>
          <w:rFonts w:ascii="Century Gothic" w:hAnsi="Century Gothic" w:cs="Arial"/>
          <w:lang w:eastAsia="en-US"/>
        </w:rPr>
        <w:t>,</w:t>
      </w:r>
      <w:r w:rsidRPr="00F715D6">
        <w:rPr>
          <w:rFonts w:ascii="Century Gothic" w:hAnsi="Century Gothic" w:cs="Arial"/>
          <w:lang w:eastAsia="en-US"/>
        </w:rPr>
        <w:t xml:space="preserve"> dentro del plazo de </w:t>
      </w:r>
      <w:r w:rsidR="00F715D6" w:rsidRPr="00F715D6">
        <w:rPr>
          <w:rFonts w:ascii="Century Gothic" w:hAnsi="Century Gothic" w:cs="Arial"/>
          <w:lang w:eastAsia="en-US"/>
        </w:rPr>
        <w:t>tres</w:t>
      </w:r>
      <w:r w:rsidRPr="00F715D6">
        <w:rPr>
          <w:rFonts w:ascii="Century Gothic" w:hAnsi="Century Gothic" w:cs="Arial"/>
          <w:lang w:eastAsia="en-US"/>
        </w:rPr>
        <w:t xml:space="preserve"> (</w:t>
      </w:r>
      <w:r w:rsidR="00F715D6" w:rsidRPr="00F715D6">
        <w:rPr>
          <w:rFonts w:ascii="Century Gothic" w:hAnsi="Century Gothic" w:cs="Arial"/>
          <w:lang w:eastAsia="en-US"/>
        </w:rPr>
        <w:t>3</w:t>
      </w:r>
      <w:r w:rsidRPr="00F715D6">
        <w:rPr>
          <w:rFonts w:ascii="Century Gothic" w:hAnsi="Century Gothic" w:cs="Arial"/>
          <w:lang w:eastAsia="en-US"/>
        </w:rPr>
        <w:t xml:space="preserve">) días </w:t>
      </w:r>
      <w:r w:rsidR="00F715D6">
        <w:rPr>
          <w:rFonts w:ascii="Century Gothic" w:hAnsi="Century Gothic" w:cs="Arial"/>
          <w:lang w:eastAsia="en-US"/>
        </w:rPr>
        <w:t xml:space="preserve">calendarios </w:t>
      </w:r>
      <w:r w:rsidRPr="00F715D6">
        <w:rPr>
          <w:rFonts w:ascii="Century Gothic" w:hAnsi="Century Gothic" w:cs="Arial"/>
          <w:lang w:eastAsia="en-US"/>
        </w:rPr>
        <w:t>siguientes a la suscripción del acuerdo por el que someten las controversias a la JRD o, tratándose de JRD pactadas al momento de la suscripción del contrato, de suscrito éste.</w:t>
      </w:r>
    </w:p>
    <w:p w14:paraId="5ACC61FE" w14:textId="039EAD2A" w:rsidR="00547BD0" w:rsidRDefault="00F77998">
      <w:pPr>
        <w:pStyle w:val="Prrafodelista"/>
        <w:numPr>
          <w:ilvl w:val="0"/>
          <w:numId w:val="8"/>
        </w:numPr>
        <w:spacing w:after="160" w:line="259" w:lineRule="auto"/>
        <w:jc w:val="both"/>
        <w:rPr>
          <w:rFonts w:ascii="Century Gothic" w:hAnsi="Century Gothic" w:cs="Arial"/>
          <w:lang w:eastAsia="en-US"/>
        </w:rPr>
      </w:pPr>
      <w:r w:rsidRPr="00547BD0">
        <w:rPr>
          <w:rFonts w:ascii="Century Gothic" w:hAnsi="Century Gothic" w:cs="Arial"/>
          <w:lang w:eastAsia="en-US"/>
        </w:rPr>
        <w:t>El miembro designado tiene un plazo de</w:t>
      </w:r>
      <w:r w:rsidR="00547BD0" w:rsidRPr="00547BD0">
        <w:rPr>
          <w:rFonts w:ascii="Century Gothic" w:hAnsi="Century Gothic" w:cs="Arial"/>
          <w:lang w:eastAsia="en-US"/>
        </w:rPr>
        <w:t xml:space="preserve"> tres</w:t>
      </w:r>
      <w:r w:rsidRPr="00547BD0">
        <w:rPr>
          <w:rFonts w:ascii="Century Gothic" w:hAnsi="Century Gothic" w:cs="Arial"/>
          <w:lang w:eastAsia="en-US"/>
        </w:rPr>
        <w:t xml:space="preserve"> (</w:t>
      </w:r>
      <w:r w:rsidR="00547BD0" w:rsidRPr="00547BD0">
        <w:rPr>
          <w:rFonts w:ascii="Century Gothic" w:hAnsi="Century Gothic" w:cs="Arial"/>
          <w:lang w:eastAsia="en-US"/>
        </w:rPr>
        <w:t>3</w:t>
      </w:r>
      <w:r w:rsidRPr="00547BD0">
        <w:rPr>
          <w:rFonts w:ascii="Century Gothic" w:hAnsi="Century Gothic" w:cs="Arial"/>
          <w:lang w:eastAsia="en-US"/>
        </w:rPr>
        <w:t>) días para aceptar o no la designación. En caso no se lleve a cabo dicha designación, el Centro,</w:t>
      </w:r>
      <w:r w:rsidR="00547BD0" w:rsidRPr="00547BD0">
        <w:rPr>
          <w:rFonts w:ascii="Century Gothic" w:hAnsi="Century Gothic" w:cs="Arial"/>
          <w:lang w:eastAsia="en-US"/>
        </w:rPr>
        <w:t xml:space="preserve"> </w:t>
      </w:r>
      <w:r w:rsidRPr="00547BD0">
        <w:rPr>
          <w:rFonts w:ascii="Century Gothic" w:hAnsi="Century Gothic" w:cs="Arial"/>
          <w:lang w:eastAsia="en-US"/>
        </w:rPr>
        <w:t xml:space="preserve">nombrará en un plazo máximo de cinco (5) </w:t>
      </w:r>
      <w:r w:rsidR="00547BD0">
        <w:rPr>
          <w:rFonts w:ascii="Century Gothic" w:hAnsi="Century Gothic" w:cs="Arial"/>
          <w:lang w:eastAsia="en-US"/>
        </w:rPr>
        <w:t xml:space="preserve">un reemplazante de la lista </w:t>
      </w:r>
      <w:r w:rsidR="00E579C5">
        <w:rPr>
          <w:rFonts w:ascii="Century Gothic" w:hAnsi="Century Gothic" w:cs="Arial"/>
          <w:lang w:eastAsia="en-US"/>
        </w:rPr>
        <w:t>inicialmente</w:t>
      </w:r>
      <w:r w:rsidR="00547BD0">
        <w:rPr>
          <w:rFonts w:ascii="Century Gothic" w:hAnsi="Century Gothic" w:cs="Arial"/>
          <w:lang w:eastAsia="en-US"/>
        </w:rPr>
        <w:t xml:space="preserve"> </w:t>
      </w:r>
      <w:r w:rsidR="00E579C5">
        <w:rPr>
          <w:rFonts w:ascii="Century Gothic" w:hAnsi="Century Gothic" w:cs="Arial"/>
          <w:lang w:eastAsia="en-US"/>
        </w:rPr>
        <w:t>propuesta</w:t>
      </w:r>
      <w:r w:rsidR="00547BD0">
        <w:rPr>
          <w:rFonts w:ascii="Century Gothic" w:hAnsi="Century Gothic" w:cs="Arial"/>
          <w:lang w:eastAsia="en-US"/>
        </w:rPr>
        <w:t xml:space="preserve">. De no </w:t>
      </w:r>
      <w:r w:rsidR="00E579C5">
        <w:rPr>
          <w:rFonts w:ascii="Century Gothic" w:hAnsi="Century Gothic" w:cs="Arial"/>
          <w:lang w:eastAsia="en-US"/>
        </w:rPr>
        <w:t>resultar</w:t>
      </w:r>
      <w:r w:rsidR="00547BD0">
        <w:rPr>
          <w:rFonts w:ascii="Century Gothic" w:hAnsi="Century Gothic" w:cs="Arial"/>
          <w:lang w:eastAsia="en-US"/>
        </w:rPr>
        <w:t xml:space="preserve"> posible, el Centro reiniciara el </w:t>
      </w:r>
      <w:r w:rsidR="00E579C5">
        <w:rPr>
          <w:rFonts w:ascii="Century Gothic" w:hAnsi="Century Gothic" w:cs="Arial"/>
          <w:lang w:eastAsia="en-US"/>
        </w:rPr>
        <w:t>procedimiento</w:t>
      </w:r>
      <w:r w:rsidR="00547BD0">
        <w:rPr>
          <w:rFonts w:ascii="Century Gothic" w:hAnsi="Century Gothic" w:cs="Arial"/>
          <w:lang w:eastAsia="en-US"/>
        </w:rPr>
        <w:t xml:space="preserve"> de designación.</w:t>
      </w:r>
      <w:r w:rsidRPr="00547BD0">
        <w:rPr>
          <w:rFonts w:ascii="Century Gothic" w:hAnsi="Century Gothic" w:cs="Arial"/>
          <w:lang w:eastAsia="en-US"/>
        </w:rPr>
        <w:t xml:space="preserve"> </w:t>
      </w:r>
    </w:p>
    <w:p w14:paraId="465BBFD9" w14:textId="6A4C49A8" w:rsidR="00547BD0" w:rsidRPr="00E579C5" w:rsidRDefault="00F77998">
      <w:pPr>
        <w:pStyle w:val="Prrafodelista"/>
        <w:numPr>
          <w:ilvl w:val="0"/>
          <w:numId w:val="8"/>
        </w:numPr>
        <w:spacing w:after="160" w:line="259" w:lineRule="auto"/>
        <w:jc w:val="both"/>
        <w:rPr>
          <w:rFonts w:ascii="Century Gothic" w:hAnsi="Century Gothic" w:cs="Arial"/>
          <w:lang w:eastAsia="en-US"/>
        </w:rPr>
      </w:pPr>
      <w:r w:rsidRPr="00547BD0">
        <w:rPr>
          <w:rFonts w:ascii="Century Gothic" w:hAnsi="Century Gothic" w:cs="Arial"/>
          <w:lang w:eastAsia="en-US"/>
        </w:rPr>
        <w:lastRenderedPageBreak/>
        <w:t xml:space="preserve">Si la JRD se compone de tres (3) miembros, las partes designan de común acuerdo a dos miembros de la lista de adjudicadores del Centro en el plazo de </w:t>
      </w:r>
      <w:r w:rsidR="00547BD0">
        <w:rPr>
          <w:rFonts w:ascii="Century Gothic" w:hAnsi="Century Gothic" w:cs="Arial"/>
          <w:lang w:eastAsia="en-US"/>
        </w:rPr>
        <w:t>tres</w:t>
      </w:r>
      <w:r w:rsidRPr="00547BD0">
        <w:rPr>
          <w:rFonts w:ascii="Century Gothic" w:hAnsi="Century Gothic" w:cs="Arial"/>
          <w:lang w:eastAsia="en-US"/>
        </w:rPr>
        <w:t xml:space="preserve"> (</w:t>
      </w:r>
      <w:r w:rsidR="00547BD0">
        <w:rPr>
          <w:rFonts w:ascii="Century Gothic" w:hAnsi="Century Gothic" w:cs="Arial"/>
          <w:lang w:eastAsia="en-US"/>
        </w:rPr>
        <w:t>3</w:t>
      </w:r>
      <w:r w:rsidRPr="00547BD0">
        <w:rPr>
          <w:rFonts w:ascii="Century Gothic" w:hAnsi="Century Gothic" w:cs="Arial"/>
          <w:lang w:eastAsia="en-US"/>
        </w:rPr>
        <w:t xml:space="preserve">) días </w:t>
      </w:r>
      <w:r w:rsidR="00E579C5">
        <w:rPr>
          <w:rFonts w:ascii="Century Gothic" w:hAnsi="Century Gothic" w:cs="Arial"/>
          <w:lang w:eastAsia="en-US"/>
        </w:rPr>
        <w:t xml:space="preserve">calendarios </w:t>
      </w:r>
      <w:r w:rsidRPr="00547BD0">
        <w:rPr>
          <w:rFonts w:ascii="Century Gothic" w:hAnsi="Century Gothic" w:cs="Arial"/>
          <w:lang w:eastAsia="en-US"/>
        </w:rPr>
        <w:t>siguientes a la suscripción del acuerdo por el que se someten las controversias a la JRD</w:t>
      </w:r>
      <w:r w:rsidR="00E579C5">
        <w:rPr>
          <w:rFonts w:ascii="Century Gothic" w:hAnsi="Century Gothic" w:cs="Arial"/>
          <w:lang w:eastAsia="en-US"/>
        </w:rPr>
        <w:t xml:space="preserve"> </w:t>
      </w:r>
      <w:r w:rsidR="00E579C5" w:rsidRPr="00F715D6">
        <w:rPr>
          <w:rFonts w:ascii="Century Gothic" w:hAnsi="Century Gothic" w:cs="Arial"/>
          <w:lang w:eastAsia="en-US"/>
        </w:rPr>
        <w:t>o, tratándose de JRD pactadas al momento de la suscripción del contrato, de suscrito éste.</w:t>
      </w:r>
    </w:p>
    <w:p w14:paraId="144E9423" w14:textId="0D718C81" w:rsidR="00E579C5" w:rsidRDefault="00F203AA">
      <w:pPr>
        <w:pStyle w:val="Prrafodelista"/>
        <w:numPr>
          <w:ilvl w:val="0"/>
          <w:numId w:val="8"/>
        </w:numPr>
        <w:spacing w:after="160" w:line="259" w:lineRule="auto"/>
        <w:jc w:val="both"/>
        <w:rPr>
          <w:rFonts w:ascii="Century Gothic" w:hAnsi="Century Gothic" w:cs="Arial"/>
          <w:lang w:eastAsia="en-US"/>
        </w:rPr>
      </w:pPr>
      <w:r w:rsidRPr="00547BD0">
        <w:rPr>
          <w:rFonts w:ascii="Century Gothic" w:hAnsi="Century Gothic" w:cs="Arial"/>
          <w:lang w:eastAsia="en-US"/>
        </w:rPr>
        <w:t>Los miembros designados tendrán un plazo de</w:t>
      </w:r>
      <w:r w:rsidR="00E579C5">
        <w:rPr>
          <w:rFonts w:ascii="Century Gothic" w:hAnsi="Century Gothic" w:cs="Arial"/>
          <w:lang w:eastAsia="en-US"/>
        </w:rPr>
        <w:t xml:space="preserve"> tres</w:t>
      </w:r>
      <w:r w:rsidRPr="00547BD0">
        <w:rPr>
          <w:rFonts w:ascii="Century Gothic" w:hAnsi="Century Gothic" w:cs="Arial"/>
          <w:lang w:eastAsia="en-US"/>
        </w:rPr>
        <w:t xml:space="preserve"> (</w:t>
      </w:r>
      <w:r w:rsidR="00E579C5">
        <w:rPr>
          <w:rFonts w:ascii="Century Gothic" w:hAnsi="Century Gothic" w:cs="Arial"/>
          <w:lang w:eastAsia="en-US"/>
        </w:rPr>
        <w:t>3)</w:t>
      </w:r>
      <w:r w:rsidRPr="00547BD0">
        <w:rPr>
          <w:rFonts w:ascii="Century Gothic" w:hAnsi="Century Gothic" w:cs="Arial"/>
          <w:lang w:eastAsia="en-US"/>
        </w:rPr>
        <w:t xml:space="preserve"> días para aceptar o no la designación. El tercer miembro -quien preside la JRD- es designado por los adjudicadores nombrados por las partes en un plazo máximo de cinco (5) días de producida la aceptación del último de ellos, de la lista de adjudicadores del Centro. El tercer miembro designado tiene un plazo de </w:t>
      </w:r>
      <w:r w:rsidR="00E579C5">
        <w:rPr>
          <w:rFonts w:ascii="Century Gothic" w:hAnsi="Century Gothic" w:cs="Arial"/>
          <w:lang w:eastAsia="en-US"/>
        </w:rPr>
        <w:t>tres</w:t>
      </w:r>
      <w:r w:rsidRPr="00547BD0">
        <w:rPr>
          <w:rFonts w:ascii="Century Gothic" w:hAnsi="Century Gothic" w:cs="Arial"/>
          <w:lang w:eastAsia="en-US"/>
        </w:rPr>
        <w:t xml:space="preserve"> (</w:t>
      </w:r>
      <w:r w:rsidR="00E579C5">
        <w:rPr>
          <w:rFonts w:ascii="Century Gothic" w:hAnsi="Century Gothic" w:cs="Arial"/>
          <w:lang w:eastAsia="en-US"/>
        </w:rPr>
        <w:t>3</w:t>
      </w:r>
      <w:r w:rsidRPr="00547BD0">
        <w:rPr>
          <w:rFonts w:ascii="Century Gothic" w:hAnsi="Century Gothic" w:cs="Arial"/>
          <w:lang w:eastAsia="en-US"/>
        </w:rPr>
        <w:t>) días</w:t>
      </w:r>
      <w:r w:rsidR="00E579C5">
        <w:rPr>
          <w:rFonts w:ascii="Century Gothic" w:hAnsi="Century Gothic" w:cs="Arial"/>
          <w:lang w:eastAsia="en-US"/>
        </w:rPr>
        <w:t xml:space="preserve"> calendarios</w:t>
      </w:r>
      <w:r w:rsidRPr="00547BD0">
        <w:rPr>
          <w:rFonts w:ascii="Century Gothic" w:hAnsi="Century Gothic" w:cs="Arial"/>
          <w:lang w:eastAsia="en-US"/>
        </w:rPr>
        <w:t xml:space="preserve"> para aceptar o no la designación. En caso no se lleve a cabo la designación del tercer miembro, el Centro,</w:t>
      </w:r>
      <w:r w:rsidR="00547BD0">
        <w:rPr>
          <w:rFonts w:ascii="Century Gothic" w:hAnsi="Century Gothic" w:cs="Arial"/>
          <w:lang w:eastAsia="en-US"/>
        </w:rPr>
        <w:t xml:space="preserve"> </w:t>
      </w:r>
      <w:r w:rsidRPr="00547BD0">
        <w:rPr>
          <w:rFonts w:ascii="Century Gothic" w:hAnsi="Century Gothic" w:cs="Arial"/>
          <w:lang w:eastAsia="en-US"/>
        </w:rPr>
        <w:t xml:space="preserve">nombrará en un plazo máximo de cinco (5) días siguientes de recibida la solicitud formulada por cualquiera de las partes. El miembro designado tiene un plazo de </w:t>
      </w:r>
      <w:r w:rsidR="00E579C5">
        <w:rPr>
          <w:rFonts w:ascii="Century Gothic" w:hAnsi="Century Gothic" w:cs="Arial"/>
          <w:lang w:eastAsia="en-US"/>
        </w:rPr>
        <w:t>tres</w:t>
      </w:r>
      <w:r w:rsidRPr="00547BD0">
        <w:rPr>
          <w:rFonts w:ascii="Century Gothic" w:hAnsi="Century Gothic" w:cs="Arial"/>
          <w:lang w:eastAsia="en-US"/>
        </w:rPr>
        <w:t xml:space="preserve"> (</w:t>
      </w:r>
      <w:r w:rsidR="00E579C5">
        <w:rPr>
          <w:rFonts w:ascii="Century Gothic" w:hAnsi="Century Gothic" w:cs="Arial"/>
          <w:lang w:eastAsia="en-US"/>
        </w:rPr>
        <w:t>3</w:t>
      </w:r>
      <w:r w:rsidRPr="00547BD0">
        <w:rPr>
          <w:rFonts w:ascii="Century Gothic" w:hAnsi="Century Gothic" w:cs="Arial"/>
          <w:lang w:eastAsia="en-US"/>
        </w:rPr>
        <w:t>) días para aceptar o no la designación.</w:t>
      </w:r>
    </w:p>
    <w:p w14:paraId="37A96D5E" w14:textId="77777777" w:rsidR="00E579C5" w:rsidRDefault="00F203AA">
      <w:pPr>
        <w:pStyle w:val="Prrafodelista"/>
        <w:numPr>
          <w:ilvl w:val="0"/>
          <w:numId w:val="8"/>
        </w:numPr>
        <w:spacing w:after="160" w:line="259" w:lineRule="auto"/>
        <w:jc w:val="both"/>
        <w:rPr>
          <w:rFonts w:ascii="Century Gothic" w:hAnsi="Century Gothic" w:cs="Arial"/>
          <w:lang w:eastAsia="en-US"/>
        </w:rPr>
      </w:pPr>
      <w:r w:rsidRPr="00E579C5">
        <w:rPr>
          <w:rFonts w:ascii="Century Gothic" w:hAnsi="Century Gothic" w:cs="Arial"/>
          <w:lang w:eastAsia="en-US"/>
        </w:rPr>
        <w:t>Cuando alguno de los miembros designados no acepte o no se pronuncie en los plazos establecidos, las partes, los miembros que lo designaron o el Centro,</w:t>
      </w:r>
      <w:r w:rsidR="00E579C5">
        <w:rPr>
          <w:rFonts w:ascii="Century Gothic" w:hAnsi="Century Gothic" w:cs="Arial"/>
          <w:lang w:eastAsia="en-US"/>
        </w:rPr>
        <w:t xml:space="preserve"> </w:t>
      </w:r>
      <w:r w:rsidRPr="00E579C5">
        <w:rPr>
          <w:rFonts w:ascii="Century Gothic" w:hAnsi="Century Gothic" w:cs="Arial"/>
          <w:lang w:eastAsia="en-US"/>
        </w:rPr>
        <w:t xml:space="preserve">realizarán la designación del miembro sustituto, según sea el caso, siguiendo el mismo procedimiento señalado en los numerales precedentes. </w:t>
      </w:r>
    </w:p>
    <w:p w14:paraId="7ADC35B2" w14:textId="442BB1F1" w:rsidR="00E579C5" w:rsidRDefault="00F203AA">
      <w:pPr>
        <w:pStyle w:val="Prrafodelista"/>
        <w:numPr>
          <w:ilvl w:val="0"/>
          <w:numId w:val="8"/>
        </w:numPr>
        <w:spacing w:after="160" w:line="259" w:lineRule="auto"/>
        <w:jc w:val="both"/>
        <w:rPr>
          <w:rFonts w:ascii="Century Gothic" w:hAnsi="Century Gothic" w:cs="Arial"/>
          <w:lang w:eastAsia="en-US"/>
        </w:rPr>
      </w:pPr>
      <w:r w:rsidRPr="00E579C5">
        <w:rPr>
          <w:rFonts w:ascii="Century Gothic" w:hAnsi="Century Gothic" w:cs="Arial"/>
          <w:lang w:eastAsia="en-US"/>
        </w:rPr>
        <w:t xml:space="preserve">Cuando transcurra un plazo de veinte (20) días, contados desde la suscripción del acuerdo por el cual se someten las controversias a la JRD o, tratándose de JRD pactadas al momento de la suscripción del contrato, las partes o los miembros designados </w:t>
      </w:r>
      <w:r w:rsidR="00F0294B">
        <w:rPr>
          <w:rFonts w:ascii="Century Gothic" w:hAnsi="Century Gothic" w:cs="Arial"/>
          <w:lang w:eastAsia="en-US"/>
        </w:rPr>
        <w:t xml:space="preserve">que </w:t>
      </w:r>
      <w:r w:rsidRPr="00E579C5">
        <w:rPr>
          <w:rFonts w:ascii="Century Gothic" w:hAnsi="Century Gothic" w:cs="Arial"/>
          <w:lang w:eastAsia="en-US"/>
        </w:rPr>
        <w:t xml:space="preserve">no logren obtener la aceptación de los adjudicadores que les corresponde designar o no se haya realizado la designación respectiva, el Centro, designará al o a los miembros que no hayan sido nombrados, a solicitud de cualquiera de las partes. </w:t>
      </w:r>
    </w:p>
    <w:p w14:paraId="7D2E1FCF" w14:textId="6D04E253" w:rsidR="00F203AA" w:rsidRPr="00E579C5" w:rsidRDefault="00F203AA">
      <w:pPr>
        <w:pStyle w:val="Prrafodelista"/>
        <w:numPr>
          <w:ilvl w:val="0"/>
          <w:numId w:val="8"/>
        </w:numPr>
        <w:spacing w:after="160" w:line="259" w:lineRule="auto"/>
        <w:jc w:val="both"/>
        <w:rPr>
          <w:rFonts w:ascii="Century Gothic" w:hAnsi="Century Gothic" w:cs="Arial"/>
          <w:lang w:eastAsia="en-US"/>
        </w:rPr>
      </w:pPr>
      <w:r w:rsidRPr="00E579C5">
        <w:rPr>
          <w:rFonts w:ascii="Century Gothic" w:hAnsi="Century Gothic" w:cs="Arial"/>
          <w:lang w:eastAsia="en-US"/>
        </w:rPr>
        <w:t>Al designar a un miembro de la JRD, el Centro examinará las cualidades y competencias del candidato según las circunstancias del caso, su disponibilidad, conocimientos, especialización, entre otros.</w:t>
      </w:r>
    </w:p>
    <w:p w14:paraId="67BCEC92" w14:textId="77777777" w:rsidR="00F0294B" w:rsidRDefault="00F0294B"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p>
    <w:p w14:paraId="2A388CFA" w14:textId="2F6C0233" w:rsidR="00F0294B"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2" w:name="_Toc206580588"/>
      <w:r w:rsidRPr="00B776C1">
        <w:rPr>
          <w:rFonts w:ascii="Century Gothic" w:eastAsia="Times New Roman" w:hAnsi="Century Gothic" w:cs="Times New Roman"/>
          <w:b/>
          <w:caps/>
          <w:color w:val="000000"/>
          <w:szCs w:val="24"/>
          <w:highlight w:val="yellow"/>
          <w:u w:val="single"/>
          <w:lang w:eastAsia="en-US"/>
        </w:rPr>
        <w:t xml:space="preserve">Artículo 9°. –  </w:t>
      </w:r>
      <w:r w:rsidR="00EF03E1" w:rsidRPr="00B776C1">
        <w:rPr>
          <w:rFonts w:ascii="Century Gothic" w:eastAsia="Times New Roman" w:hAnsi="Century Gothic" w:cs="Times New Roman"/>
          <w:b/>
          <w:caps/>
          <w:color w:val="000000"/>
          <w:szCs w:val="24"/>
          <w:highlight w:val="yellow"/>
          <w:u w:val="single"/>
          <w:lang w:eastAsia="en-US"/>
        </w:rPr>
        <w:t>DEBER DE INFORMACION DE LOS MIEMBROS DE JRD</w:t>
      </w:r>
      <w:bookmarkEnd w:id="12"/>
    </w:p>
    <w:p w14:paraId="1230CD0A" w14:textId="77777777"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Todos los adjudicadores están obligados, al momento de aceptar el encargo, a informar a las partes sobre cualquier circunstancia ocurrida en los cinco años previos a su designación que pueda generar dudas justificadas sobre su independencia o imparcialidad, o que les impida ejercer sus funciones con transparencia y diligencia. </w:t>
      </w:r>
    </w:p>
    <w:p w14:paraId="215A51F3" w14:textId="77777777"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Asimismo, al aceptar el encargo, los adjudicadores deben confirmar su disponibilidad, indicando a las partes el número de JPRD, Dispute Boards, </w:t>
      </w:r>
      <w:r w:rsidRPr="00B776C1">
        <w:rPr>
          <w:rFonts w:ascii="Century Gothic" w:hAnsi="Century Gothic" w:cs="Arial"/>
          <w:lang w:eastAsia="en-US"/>
        </w:rPr>
        <w:lastRenderedPageBreak/>
        <w:t xml:space="preserve">procesos arbitrales y otros mecanismos afines en los que participan, al momento de la aceptación, como adjudicadores, árbitros, peritos, abogados o asesores. </w:t>
      </w:r>
    </w:p>
    <w:p w14:paraId="4BF092FC" w14:textId="77777777" w:rsidR="003E3F26" w:rsidRDefault="00EF03E1" w:rsidP="00B776C1">
      <w:pPr>
        <w:jc w:val="both"/>
        <w:rPr>
          <w:rFonts w:ascii="Century Gothic" w:hAnsi="Century Gothic" w:cs="Arial"/>
          <w:lang w:eastAsia="en-US"/>
        </w:rPr>
      </w:pPr>
      <w:r w:rsidRPr="00B776C1">
        <w:rPr>
          <w:rFonts w:ascii="Century Gothic" w:hAnsi="Century Gothic" w:cs="Arial"/>
          <w:lang w:eastAsia="en-US"/>
        </w:rPr>
        <w:t>Las partes pueden cuestionar la independencia o imparcialidad de un adjudicador en un plazo de cinco días contados a partir del conocimiento de los hechos que motivan su cuestionamiento. Para tal efecto, la parte presenta al Centro una solicitud de recusación, la cual incluye una exposición escrita de los hechos o circunstancias en cuestión.</w:t>
      </w:r>
    </w:p>
    <w:p w14:paraId="2106A129" w14:textId="6743B1CD"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El Centro traslada dicha solicitud a la otra parte y al adjudicador recusado en un plazo máximo de tres días, otorgándoles un plazo de cinco días para que manifiesten lo conveniente a su derecho.</w:t>
      </w:r>
      <w:r w:rsidRPr="00EF03E1">
        <w:rPr>
          <w:lang w:eastAsia="en-US"/>
        </w:rPr>
        <w:t xml:space="preserve"> </w:t>
      </w:r>
      <w:r w:rsidRPr="00B776C1">
        <w:rPr>
          <w:rFonts w:ascii="Century Gothic" w:hAnsi="Century Gothic" w:cs="Arial"/>
          <w:lang w:eastAsia="en-US"/>
        </w:rPr>
        <w:t xml:space="preserve">Vencido dicho plazo, el Centro emite pronunciamiento en un plazo máximo de quince días y lo notifica a las partes en un plazo máximo de tres días. Dicha decisión es inimpugnable. </w:t>
      </w:r>
    </w:p>
    <w:p w14:paraId="4E97D2C8" w14:textId="0BDA127A" w:rsidR="00EF03E1" w:rsidRDefault="00EF03E1" w:rsidP="00B776C1">
      <w:pPr>
        <w:rPr>
          <w:rFonts w:ascii="Century Gothic" w:hAnsi="Century Gothic" w:cs="Arial"/>
          <w:lang w:eastAsia="en-US"/>
        </w:rPr>
      </w:pPr>
      <w:r w:rsidRPr="00B776C1">
        <w:rPr>
          <w:rFonts w:ascii="Century Gothic" w:hAnsi="Century Gothic" w:cs="Arial"/>
          <w:lang w:eastAsia="en-US"/>
        </w:rPr>
        <w:t>Ante la presentación al Centro de una solicitud de recusación en contra de un adjudicador, la renuncia al cargo no exime al Centro de resolver la recusación. En tal supuesto, se sustituye al adjudicador, sin perjuicio de la continuación del trámite de la recusación.</w:t>
      </w:r>
    </w:p>
    <w:p w14:paraId="11359605" w14:textId="4F92DEDB" w:rsidR="00F203AA" w:rsidRPr="00F77998" w:rsidRDefault="00F0294B"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3" w:name="_Toc206580589"/>
      <w:r w:rsidRPr="00D24A15">
        <w:rPr>
          <w:rFonts w:ascii="Century Gothic" w:eastAsia="Times New Roman" w:hAnsi="Century Gothic" w:cs="Times New Roman"/>
          <w:b/>
          <w:caps/>
          <w:color w:val="000000"/>
          <w:szCs w:val="24"/>
          <w:u w:val="single"/>
          <w:lang w:eastAsia="en-US"/>
        </w:rPr>
        <w:t xml:space="preserve">Artículo </w:t>
      </w:r>
      <w:r w:rsidR="007D3B8D">
        <w:rPr>
          <w:rFonts w:ascii="Century Gothic" w:eastAsia="Times New Roman" w:hAnsi="Century Gothic" w:cs="Times New Roman"/>
          <w:b/>
          <w:caps/>
          <w:color w:val="000000"/>
          <w:szCs w:val="24"/>
          <w:u w:val="single"/>
          <w:lang w:eastAsia="en-US"/>
        </w:rPr>
        <w:t>10</w:t>
      </w:r>
      <w:r w:rsidRPr="00D24A15">
        <w:rPr>
          <w:rFonts w:ascii="Century Gothic" w:eastAsia="Times New Roman" w:hAnsi="Century Gothic" w:cs="Times New Roman"/>
          <w:b/>
          <w:caps/>
          <w:color w:val="000000"/>
          <w:szCs w:val="24"/>
          <w:u w:val="single"/>
          <w:lang w:eastAsia="en-US"/>
        </w:rPr>
        <w:t>°. –</w:t>
      </w:r>
      <w:r>
        <w:rPr>
          <w:rFonts w:ascii="Century Gothic" w:eastAsia="Times New Roman" w:hAnsi="Century Gothic" w:cs="Times New Roman"/>
          <w:b/>
          <w:caps/>
          <w:color w:val="000000"/>
          <w:szCs w:val="24"/>
          <w:u w:val="single"/>
          <w:lang w:eastAsia="en-US"/>
        </w:rPr>
        <w:t xml:space="preserve">  SOLICITUD DE RECUSACION</w:t>
      </w:r>
      <w:bookmarkEnd w:id="13"/>
      <w:r>
        <w:rPr>
          <w:rFonts w:ascii="Century Gothic" w:eastAsia="Times New Roman" w:hAnsi="Century Gothic" w:cs="Times New Roman"/>
          <w:b/>
          <w:caps/>
          <w:color w:val="000000"/>
          <w:szCs w:val="24"/>
          <w:u w:val="single"/>
          <w:lang w:eastAsia="en-US"/>
        </w:rPr>
        <w:t xml:space="preserve"> </w:t>
      </w:r>
      <w:r w:rsidR="00F203AA">
        <w:rPr>
          <w:rFonts w:ascii="Century Gothic" w:eastAsia="Times New Roman" w:hAnsi="Century Gothic" w:cs="Times New Roman"/>
          <w:b/>
          <w:caps/>
          <w:color w:val="000000"/>
          <w:szCs w:val="24"/>
          <w:u w:val="single"/>
          <w:lang w:eastAsia="en-US"/>
        </w:rPr>
        <w:t xml:space="preserve"> </w:t>
      </w:r>
    </w:p>
    <w:p w14:paraId="70EAF011" w14:textId="77777777" w:rsidR="00B776C1"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Todos los miembros de la JRD deben ser y permanecer independientes e imparciales de las partes. Al momento de aceptar el encargo, todos los miembros de la JRD deben cumplir con la obligación de informar sobre cualquier circunstancia ocurrida dentro de los cinco (5) años anteriores a su designación que pudieran dar lugar a dudas justificadas sobre su independencia o imparcialidad o que le impidan ejercer sus funciones con transparencia y diligencia. </w:t>
      </w:r>
    </w:p>
    <w:p w14:paraId="292DBB33" w14:textId="6196CAB2" w:rsidR="00F0294B"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t>Este deber de información comprende además la obligación de dar a conocer a las partes la ocurrencia de cualquier circunstancia sobrevenida a su aceptación durante el desarrollo de la JRD que pudiera afectar su independencia o imparcialidad</w:t>
      </w:r>
      <w:r w:rsidR="00F0294B" w:rsidRPr="00B776C1">
        <w:rPr>
          <w:rFonts w:ascii="Century Gothic" w:hAnsi="Century Gothic" w:cs="Arial"/>
          <w:lang w:eastAsia="en-US"/>
        </w:rPr>
        <w:t>.</w:t>
      </w:r>
    </w:p>
    <w:p w14:paraId="164382D6" w14:textId="77777777" w:rsidR="00F0294B"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Las partes pueden cuestionar la independencia o imparcialidad de un miembro de la JRD en un plazo de cinco (5) días contados a partir del conocimiento de los hechos que motivan su cuestionamiento. </w:t>
      </w:r>
    </w:p>
    <w:p w14:paraId="6AF31E30" w14:textId="77777777" w:rsidR="00B776C1"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Para tal efecto, la parte debe presentar al Centro una solicitud de recusación, la que incluirá una exposición escrita de los hechos o circunstancias en cuestión. El Centro traslada dicha solicitud a la otra parte y al miembro recusado en un plazo máximo de tres (3) días, otorgándoles un plazo de cinco (5) días para que manifiesten lo conveniente a su derecho. </w:t>
      </w:r>
    </w:p>
    <w:p w14:paraId="182CFEBF" w14:textId="0008C17A" w:rsidR="00F203AA"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Vencido dicho plazo, el Centro, </w:t>
      </w:r>
      <w:r w:rsidR="00F0294B" w:rsidRPr="00B776C1">
        <w:rPr>
          <w:rFonts w:ascii="Century Gothic" w:hAnsi="Century Gothic" w:cs="Arial"/>
          <w:lang w:eastAsia="en-US"/>
        </w:rPr>
        <w:t>emitirá</w:t>
      </w:r>
      <w:r w:rsidRPr="00B776C1">
        <w:rPr>
          <w:rFonts w:ascii="Century Gothic" w:hAnsi="Century Gothic" w:cs="Arial"/>
          <w:lang w:eastAsia="en-US"/>
        </w:rPr>
        <w:t xml:space="preserve"> pronunciamiento en un plazo máximo de quince (15) días, debiendo notificarlo a las partes en un plazo máximo de tres (3) días. Dicha decisión es inimpugnable.</w:t>
      </w:r>
    </w:p>
    <w:p w14:paraId="5442F09E" w14:textId="18A94B49" w:rsidR="00F0294B" w:rsidRPr="00B776C1" w:rsidRDefault="00F203AA">
      <w:pPr>
        <w:pStyle w:val="Prrafodelista"/>
        <w:numPr>
          <w:ilvl w:val="0"/>
          <w:numId w:val="13"/>
        </w:numPr>
        <w:spacing w:after="160" w:line="259" w:lineRule="auto"/>
        <w:jc w:val="both"/>
        <w:rPr>
          <w:rFonts w:ascii="Century Gothic" w:hAnsi="Century Gothic" w:cs="Arial"/>
          <w:lang w:eastAsia="en-US"/>
        </w:rPr>
      </w:pPr>
      <w:r w:rsidRPr="00B776C1">
        <w:rPr>
          <w:rFonts w:ascii="Century Gothic" w:hAnsi="Century Gothic" w:cs="Arial"/>
          <w:lang w:eastAsia="en-US"/>
        </w:rPr>
        <w:lastRenderedPageBreak/>
        <w:t>Ante la presentación al Centro de una solicitud de recusación en contra de un miembro de la JRD, la renuncia al cargo no exime al Centro de resolver la recusación. En tal supuesto, se sustituye al miembro, sin perjuicio de la continuación del trámite de la recusación</w:t>
      </w:r>
      <w:r w:rsidR="00EE0BFA">
        <w:rPr>
          <w:rFonts w:ascii="Century Gothic" w:hAnsi="Century Gothic" w:cs="Arial"/>
          <w:lang w:eastAsia="en-US"/>
        </w:rPr>
        <w:t>.</w:t>
      </w:r>
    </w:p>
    <w:p w14:paraId="4E2D4635" w14:textId="77777777" w:rsidR="00F0294B" w:rsidRDefault="00F0294B" w:rsidP="00F77998">
      <w:pPr>
        <w:spacing w:after="160" w:line="259" w:lineRule="auto"/>
        <w:contextualSpacing/>
        <w:jc w:val="both"/>
        <w:rPr>
          <w:rFonts w:ascii="Century Gothic" w:hAnsi="Century Gothic" w:cs="Arial"/>
          <w:lang w:eastAsia="en-US"/>
        </w:rPr>
      </w:pPr>
    </w:p>
    <w:p w14:paraId="5899B876" w14:textId="4C3768A2" w:rsidR="00F203AA" w:rsidRPr="00F77998"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4" w:name="_Toc206580590"/>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1</w:t>
      </w:r>
      <w:r w:rsidR="007D3B8D">
        <w:rPr>
          <w:rFonts w:ascii="Century Gothic" w:eastAsia="Times New Roman" w:hAnsi="Century Gothic" w:cs="Times New Roman"/>
          <w:b/>
          <w:caps/>
          <w:color w:val="000000"/>
          <w:szCs w:val="24"/>
          <w:u w:val="single"/>
          <w:lang w:eastAsia="en-US"/>
        </w:rPr>
        <w:t>1</w:t>
      </w:r>
      <w:r w:rsidRPr="00D24A15">
        <w:rPr>
          <w:rFonts w:ascii="Century Gothic" w:eastAsia="Times New Roman" w:hAnsi="Century Gothic" w:cs="Times New Roman"/>
          <w:b/>
          <w:caps/>
          <w:color w:val="000000"/>
          <w:szCs w:val="24"/>
          <w:u w:val="single"/>
          <w:lang w:eastAsia="en-US"/>
        </w:rPr>
        <w:t>°. –</w:t>
      </w:r>
      <w:r>
        <w:rPr>
          <w:rFonts w:ascii="Century Gothic" w:eastAsia="Times New Roman" w:hAnsi="Century Gothic" w:cs="Times New Roman"/>
          <w:b/>
          <w:caps/>
          <w:color w:val="000000"/>
          <w:szCs w:val="24"/>
          <w:u w:val="single"/>
          <w:lang w:eastAsia="en-US"/>
        </w:rPr>
        <w:t xml:space="preserve">  SUSTITUCION DE MIEMBROS DE LA JRD</w:t>
      </w:r>
      <w:bookmarkEnd w:id="14"/>
      <w:r>
        <w:rPr>
          <w:rFonts w:ascii="Century Gothic" w:eastAsia="Times New Roman" w:hAnsi="Century Gothic" w:cs="Times New Roman"/>
          <w:b/>
          <w:caps/>
          <w:color w:val="000000"/>
          <w:szCs w:val="24"/>
          <w:u w:val="single"/>
          <w:lang w:eastAsia="en-US"/>
        </w:rPr>
        <w:t xml:space="preserve"> </w:t>
      </w:r>
    </w:p>
    <w:p w14:paraId="3D708FDF" w14:textId="77777777" w:rsidR="00F0294B" w:rsidRDefault="00F203AA" w:rsidP="00F77998">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t xml:space="preserve">Corresponderá al Centro la sustitución de un miembro de la JRD, en caso el Centro verifique las siguientes causales: </w:t>
      </w:r>
    </w:p>
    <w:p w14:paraId="107BC575" w14:textId="68A27E78" w:rsidR="00EF03E1" w:rsidRPr="00B776C1" w:rsidRDefault="00F203AA">
      <w:pPr>
        <w:pStyle w:val="Prrafodelista"/>
        <w:numPr>
          <w:ilvl w:val="1"/>
          <w:numId w:val="9"/>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Incapacidad física o mental, que impida o dificulte el desarrollo de las actividades de la JRD. </w:t>
      </w:r>
    </w:p>
    <w:p w14:paraId="3FB69D89" w14:textId="08BEC2FA" w:rsidR="00EF03E1" w:rsidRPr="00B776C1" w:rsidRDefault="00F203AA">
      <w:pPr>
        <w:pStyle w:val="Prrafodelista"/>
        <w:numPr>
          <w:ilvl w:val="1"/>
          <w:numId w:val="9"/>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Fallecimiento. </w:t>
      </w:r>
    </w:p>
    <w:p w14:paraId="65877942" w14:textId="44452D2E" w:rsidR="00EF03E1" w:rsidRPr="00B776C1" w:rsidRDefault="00F203AA">
      <w:pPr>
        <w:pStyle w:val="Prrafodelista"/>
        <w:numPr>
          <w:ilvl w:val="1"/>
          <w:numId w:val="9"/>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Recusación declarada fundada. </w:t>
      </w:r>
    </w:p>
    <w:p w14:paraId="559748F1" w14:textId="4624D64A" w:rsidR="00EF03E1" w:rsidRPr="00B776C1" w:rsidRDefault="00F203AA">
      <w:pPr>
        <w:pStyle w:val="Prrafodelista"/>
        <w:numPr>
          <w:ilvl w:val="1"/>
          <w:numId w:val="9"/>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Resolución del Contrato Tripartito. </w:t>
      </w:r>
    </w:p>
    <w:p w14:paraId="66395437" w14:textId="17A4B9AE" w:rsidR="00EF03E1" w:rsidRPr="00B776C1" w:rsidRDefault="00F203AA">
      <w:pPr>
        <w:pStyle w:val="Prrafodelista"/>
        <w:numPr>
          <w:ilvl w:val="1"/>
          <w:numId w:val="9"/>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Renuncia. </w:t>
      </w:r>
    </w:p>
    <w:p w14:paraId="6308609F" w14:textId="77777777"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En caso de que algún adjudicador deba ser sustituido, el Centro nombra a un reemplazante de la lista inicialmente propuesta por ella. Si no fuera posible, el Centro puede reiniciar el procedimiento de designación o designar a un profesional fuera de la lista original. En ambos casos, la designación debe llevarse a cabo en un plazo no mayor a cinco días desde que operó la sustitución. </w:t>
      </w:r>
    </w:p>
    <w:p w14:paraId="06D519ED" w14:textId="536F9564"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En caso de la JPRD colegiada, mientras no haya sido sustituido un adjudicador, los otros dos adjudicadores se abstienen de realizar audiencias y de emitir decisiones, salvo acuerdo en contrario por escrito de las partes. En caso deba ser sustituido el adjudicador único, dos o los tres adjudicadores, la JPRD no lleva a cabo actividad alguna.</w:t>
      </w:r>
    </w:p>
    <w:p w14:paraId="2F08E52D" w14:textId="034CAD2B" w:rsidR="00B776C1" w:rsidRDefault="00F203AA" w:rsidP="00B776C1">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t>La parte que designó al miembro sustituido, los miembros que lo propusieron o el Centro, a través del Comité Mixto, según sea el caso, designan a un nuevo miembro en un plazo máximo de cinco (5) días contados desde el momento en que el miembro sustituido cesa en sus funciones.</w:t>
      </w:r>
    </w:p>
    <w:p w14:paraId="0D984076" w14:textId="77777777" w:rsidR="00B776C1" w:rsidRDefault="00B776C1" w:rsidP="00B776C1">
      <w:pPr>
        <w:spacing w:after="160" w:line="259" w:lineRule="auto"/>
        <w:contextualSpacing/>
        <w:jc w:val="both"/>
        <w:rPr>
          <w:rFonts w:ascii="Century Gothic" w:hAnsi="Century Gothic" w:cs="Arial"/>
          <w:lang w:eastAsia="en-US"/>
        </w:rPr>
      </w:pPr>
    </w:p>
    <w:p w14:paraId="4A5E8E25" w14:textId="1D7511E9" w:rsidR="00F203AA" w:rsidRDefault="00F203AA" w:rsidP="00B776C1">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t>Cuando algún miembro de la JRD deba ser sustituido por causa de incapacidad física o mental que impida o dificulte el desarrollo de las actividades de la JRD, fallecimiento, o en caso de renuncia, el nuevo miembro será designado a través del mismo procedimiento por el que fue designado el miembro sustituido, o en su defecto por el Centro, a través del Comité Mixto, en un plazo de cinco (5) días a partir del día siguiente de la solicitud de cualquiera de las partes.</w:t>
      </w:r>
    </w:p>
    <w:p w14:paraId="47B04F80" w14:textId="77777777" w:rsidR="00B776C1" w:rsidRDefault="00F203AA" w:rsidP="00F77998">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t xml:space="preserve">En el caso de recusación declarada fundada, </w:t>
      </w:r>
      <w:r w:rsidRPr="00B776C1">
        <w:rPr>
          <w:rFonts w:ascii="Century Gothic" w:hAnsi="Century Gothic" w:cs="Arial"/>
          <w:highlight w:val="yellow"/>
          <w:lang w:eastAsia="en-US"/>
        </w:rPr>
        <w:t>el Centro, a través del Comité Mixto</w:t>
      </w:r>
      <w:r w:rsidRPr="00F203AA">
        <w:rPr>
          <w:rFonts w:ascii="Century Gothic" w:hAnsi="Century Gothic" w:cs="Arial"/>
          <w:lang w:eastAsia="en-US"/>
        </w:rPr>
        <w:t>, designa al miembro sustituto directamente.</w:t>
      </w:r>
    </w:p>
    <w:p w14:paraId="1D62B69F" w14:textId="77777777" w:rsidR="00B776C1" w:rsidRDefault="00B776C1" w:rsidP="00F77998">
      <w:pPr>
        <w:spacing w:after="160" w:line="259" w:lineRule="auto"/>
        <w:contextualSpacing/>
        <w:jc w:val="both"/>
        <w:rPr>
          <w:rFonts w:ascii="Century Gothic" w:hAnsi="Century Gothic" w:cs="Arial"/>
          <w:lang w:eastAsia="en-US"/>
        </w:rPr>
      </w:pPr>
    </w:p>
    <w:p w14:paraId="60171B38" w14:textId="77777777" w:rsidR="00B776C1" w:rsidRDefault="00F203AA" w:rsidP="00F77998">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lastRenderedPageBreak/>
        <w:t xml:space="preserve">Cuando en un plazo de diez (10) días, contados desde el momento que el miembro sustituido cesa en sus funciones, no se logre obtener la aceptación del nuevo miembro, el Centro, a través del Comité Mixto, efectuará la designación respectiva. </w:t>
      </w:r>
    </w:p>
    <w:p w14:paraId="4158AB85" w14:textId="77777777" w:rsidR="00B776C1" w:rsidRDefault="00B776C1" w:rsidP="00F77998">
      <w:pPr>
        <w:spacing w:after="160" w:line="259" w:lineRule="auto"/>
        <w:contextualSpacing/>
        <w:jc w:val="both"/>
        <w:rPr>
          <w:rFonts w:ascii="Century Gothic" w:hAnsi="Century Gothic" w:cs="Arial"/>
          <w:lang w:eastAsia="en-US"/>
        </w:rPr>
      </w:pPr>
    </w:p>
    <w:p w14:paraId="65DCE2C5" w14:textId="717C1C5A" w:rsidR="00B776C1" w:rsidRDefault="00F203AA" w:rsidP="00F77998">
      <w:pPr>
        <w:spacing w:after="160" w:line="259" w:lineRule="auto"/>
        <w:contextualSpacing/>
        <w:jc w:val="both"/>
        <w:rPr>
          <w:rFonts w:ascii="Century Gothic" w:hAnsi="Century Gothic" w:cs="Arial"/>
          <w:lang w:eastAsia="en-US"/>
        </w:rPr>
      </w:pPr>
      <w:r w:rsidRPr="00F203AA">
        <w:rPr>
          <w:rFonts w:ascii="Century Gothic" w:hAnsi="Century Gothic" w:cs="Arial"/>
          <w:lang w:eastAsia="en-US"/>
        </w:rPr>
        <w:t>Mientras no haya sido sustituido un miembro de la JRD, los otros dos (2) miembros deben abstenerse de realizar audiencias y de emitir decisiones, salvo acuerdo en contrario expreso de las partes, situación de urgencia o resolver peticiones de medidas provisionales. En caso deba ser sustituido el miembro único, dos (2) o los tres (3) miembros, la JRD no podrá llevar a cabo actividad alguna.</w:t>
      </w:r>
    </w:p>
    <w:p w14:paraId="60CCB43F" w14:textId="77777777" w:rsidR="00B776C1" w:rsidRDefault="00B776C1" w:rsidP="00F77998">
      <w:pPr>
        <w:spacing w:after="160" w:line="259" w:lineRule="auto"/>
        <w:contextualSpacing/>
        <w:jc w:val="both"/>
        <w:rPr>
          <w:rFonts w:ascii="Century Gothic" w:hAnsi="Century Gothic" w:cs="Arial"/>
          <w:lang w:eastAsia="en-US"/>
        </w:rPr>
      </w:pPr>
    </w:p>
    <w:p w14:paraId="3CCCA373" w14:textId="4CD39A50"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5" w:name="_Toc206580591"/>
      <w:r w:rsidRPr="00D24A15">
        <w:rPr>
          <w:rFonts w:ascii="Century Gothic" w:eastAsia="Times New Roman" w:hAnsi="Century Gothic" w:cs="Times New Roman"/>
          <w:b/>
          <w:caps/>
          <w:color w:val="000000"/>
          <w:szCs w:val="24"/>
          <w:u w:val="single"/>
          <w:lang w:eastAsia="en-US"/>
        </w:rPr>
        <w:t xml:space="preserve">Artículo </w:t>
      </w:r>
      <w:r w:rsidR="007D3B8D">
        <w:rPr>
          <w:rFonts w:ascii="Century Gothic" w:eastAsia="Times New Roman" w:hAnsi="Century Gothic" w:cs="Times New Roman"/>
          <w:b/>
          <w:caps/>
          <w:color w:val="000000"/>
          <w:szCs w:val="24"/>
          <w:u w:val="single"/>
          <w:lang w:eastAsia="en-US"/>
        </w:rPr>
        <w:t>12</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CONTRATO TIPARTITO</w:t>
      </w:r>
      <w:bookmarkEnd w:id="15"/>
    </w:p>
    <w:p w14:paraId="7D8BB345" w14:textId="3B5A9431" w:rsidR="00EF03E1" w:rsidRPr="00B776C1" w:rsidRDefault="00F0294B">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El Centro, al momento de comunicar la designación al adjudicador único o adjudicadores designados envía a éstos y a las partes la propuesta de contrato tripartito. De existir comentarios al respecto, estos deben ser informados al Centro en el plazo de tres días calendario computados desde la notificación de dicha propuesta.</w:t>
      </w:r>
    </w:p>
    <w:p w14:paraId="52C22D2D" w14:textId="77777777" w:rsidR="00B776C1" w:rsidRPr="00B776C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Una vez designados el adjudicador único o adjudicadores, la entidad contratante, y el Contratista deben suscribir un contrato tripartito con ellos, con la intervención del Centro, en un plazo máximo de cinco días calendario contados desde la aceptación del último adjudicador de la JPRD o del adjudicador único. </w:t>
      </w:r>
    </w:p>
    <w:p w14:paraId="444ADAC5" w14:textId="58C82835" w:rsidR="00B776C1" w:rsidRPr="000E260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En cualquier caso, este procedimiento se completa dentro de los veinte días calendario posteriores a la comunicación al Centro de su designación como administrador. Para tal efecto, las partes usan como base el modelo de contrato tripartito que forma parte de la Directiva como Anexo N° 1. El contrato adoptado no debe contradecir el contenido de dicho modelo y debe incluir, como mínimo, las cláusulas señaladas en el mencionado Anexo.</w:t>
      </w:r>
    </w:p>
    <w:p w14:paraId="4CD902DD" w14:textId="247FD9E8" w:rsidR="00B776C1" w:rsidRPr="000E260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En cualquier momento, las partes pueden resolver el contrato tripartito respecto a uno o más adjudicadores, actuando de forma conjunta y con una notificación previa de siete días, sin necesidad de justificar causa alguna. La resolución no implica responsabilidad adicional, salvo el pago de los honorarios pendientes por los servicios prestados hasta la fecha de la resolución. </w:t>
      </w:r>
    </w:p>
    <w:p w14:paraId="5A9EEE35" w14:textId="3B501F74" w:rsidR="00B776C1" w:rsidRPr="000E260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En los casos previstos en el párrafo anterior, la designación de los nuevos adjudicadores se efectúa conforme a lo dispuesto en el numeral 9.1 de la Directiva, en lo que resulte aplicable. </w:t>
      </w:r>
    </w:p>
    <w:p w14:paraId="17197D91" w14:textId="74F23B5F" w:rsidR="00B776C1" w:rsidRPr="000E260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La JPRD inicia sus actividades una vez suscritas el Acta de Inicio de Funciones, la cual debe ser firmada por el adjudicador único o todos los adjudicadores, la entidad contratante, el Contratista y un representante del Centro, dentro de un plazo máximo de cinco días contados desde la aceptación del último adjudicador o del adjudicador único. Para ello, se puede utilizar el modelo establecido en el Anexo N°3. </w:t>
      </w:r>
    </w:p>
    <w:p w14:paraId="7652B51C" w14:textId="7D82EB84" w:rsidR="00B776C1" w:rsidRPr="000E260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lastRenderedPageBreak/>
        <w:t xml:space="preserve">En caso de producirse la suspensión del plazo de ejecución de la obra, conforme a lo previsto en el numeral 353.12 del artículo 353 del Reglamento, también se suspenden las funciones de la JRPD. </w:t>
      </w:r>
    </w:p>
    <w:p w14:paraId="3A9A3191" w14:textId="20AF0B56" w:rsidR="00EF03E1" w:rsidRPr="00B776C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 xml:space="preserve">Esta suspensión no implica el reconocimiento de honorarios adicionales ni gastos administrativos por parte del Centro, salvo acuerdo en contrario para llevar a cabo las acciones que pudieran corresponder para garantizar la eficacia de la ejecución contractual o salvaguardar los principios rectores de la contratación pública. </w:t>
      </w:r>
    </w:p>
    <w:p w14:paraId="7EBC429A" w14:textId="17540D07" w:rsidR="00B776C1" w:rsidRPr="00B776C1" w:rsidRDefault="00EF03E1">
      <w:pPr>
        <w:pStyle w:val="Prrafodelista"/>
        <w:numPr>
          <w:ilvl w:val="0"/>
          <w:numId w:val="12"/>
        </w:numPr>
        <w:spacing w:after="160" w:line="259" w:lineRule="auto"/>
        <w:jc w:val="both"/>
        <w:rPr>
          <w:rFonts w:ascii="Century Gothic" w:hAnsi="Century Gothic" w:cs="Arial"/>
          <w:lang w:eastAsia="en-US"/>
        </w:rPr>
      </w:pPr>
      <w:r w:rsidRPr="00B776C1">
        <w:rPr>
          <w:rFonts w:ascii="Century Gothic" w:hAnsi="Century Gothic" w:cs="Arial"/>
          <w:lang w:eastAsia="en-US"/>
        </w:rPr>
        <w:t>No obstante, si al momento de la suspensión de la ejecución contractual se encuentra pendiente la emisión de una decisión, la JRPD continúa con el procedimiento y el plazo correspondiente, teniendo derecho al reconocimiento de los honorarios respectivos, de ser el caso.</w:t>
      </w:r>
    </w:p>
    <w:p w14:paraId="0B7F825A" w14:textId="77777777" w:rsidR="00B776C1" w:rsidRPr="00B776C1" w:rsidRDefault="00B776C1" w:rsidP="00B776C1">
      <w:pPr>
        <w:spacing w:after="160" w:line="259" w:lineRule="auto"/>
        <w:contextualSpacing/>
        <w:jc w:val="both"/>
        <w:rPr>
          <w:rFonts w:ascii="Century Gothic" w:hAnsi="Century Gothic" w:cs="Arial"/>
          <w:lang w:eastAsia="en-US"/>
        </w:rPr>
      </w:pPr>
    </w:p>
    <w:p w14:paraId="2675ED44" w14:textId="12060C28"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6" w:name="_Toc206580592"/>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1</w:t>
      </w:r>
      <w:r w:rsidR="007D3B8D">
        <w:rPr>
          <w:rFonts w:ascii="Century Gothic" w:eastAsia="Times New Roman" w:hAnsi="Century Gothic" w:cs="Times New Roman"/>
          <w:b/>
          <w:caps/>
          <w:color w:val="000000"/>
          <w:szCs w:val="24"/>
          <w:u w:val="single"/>
          <w:lang w:eastAsia="en-US"/>
        </w:rPr>
        <w:t>3</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REMOCION O RENUNCIA</w:t>
      </w:r>
      <w:bookmarkEnd w:id="16"/>
    </w:p>
    <w:p w14:paraId="4B930817" w14:textId="77777777" w:rsidR="00B776C1" w:rsidRDefault="00EF03E1" w:rsidP="00B776C1">
      <w:pPr>
        <w:jc w:val="both"/>
        <w:rPr>
          <w:rFonts w:ascii="Century Gothic" w:hAnsi="Century Gothic" w:cs="Arial"/>
          <w:lang w:eastAsia="en-US"/>
        </w:rPr>
      </w:pPr>
      <w:r w:rsidRPr="00B776C1">
        <w:rPr>
          <w:rFonts w:ascii="Century Gothic" w:hAnsi="Century Gothic" w:cs="Arial"/>
          <w:lang w:eastAsia="en-US"/>
        </w:rPr>
        <w:t>En cualquier momento las partes, actuando conjuntamente y previa notificación con siete (07) días de anticipación, podrán resolver el Contrato Tripartito respecto de uno o más miembros de la JRD sin expresión de causa y sin incurrir en mayor responsabilidad que el pago de los eventuales honorarios pendientes por los servicios prestados hasta la fecha de resolución.</w:t>
      </w:r>
    </w:p>
    <w:p w14:paraId="6E62ABA4" w14:textId="368947C4"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En cualquier momento, un miembro de la JRD, previa notificación con veintiocho (28) días de anticipación, tendrá derecho a resolver su contrato con las partes, sin expresión de causa y sin mayor responsabilidad que devolver los eventuales honorarios pagados por servicios no prestados.</w:t>
      </w:r>
    </w:p>
    <w:p w14:paraId="4616D91A" w14:textId="4946AFBE"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7" w:name="_Toc206580593"/>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1</w:t>
      </w:r>
      <w:r w:rsidR="007D3B8D">
        <w:rPr>
          <w:rFonts w:ascii="Century Gothic" w:eastAsia="Times New Roman" w:hAnsi="Century Gothic" w:cs="Times New Roman"/>
          <w:b/>
          <w:caps/>
          <w:color w:val="000000"/>
          <w:szCs w:val="24"/>
          <w:u w:val="single"/>
          <w:lang w:eastAsia="en-US"/>
        </w:rPr>
        <w:t>4</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LIN</w:t>
      </w:r>
      <w:r w:rsidR="00B776C1">
        <w:rPr>
          <w:rFonts w:ascii="Century Gothic" w:eastAsia="Times New Roman" w:hAnsi="Century Gothic" w:cs="Times New Roman"/>
          <w:b/>
          <w:caps/>
          <w:color w:val="000000"/>
          <w:szCs w:val="24"/>
          <w:u w:val="single"/>
          <w:lang w:eastAsia="en-US"/>
        </w:rPr>
        <w:t>EAMI</w:t>
      </w:r>
      <w:r>
        <w:rPr>
          <w:rFonts w:ascii="Century Gothic" w:eastAsia="Times New Roman" w:hAnsi="Century Gothic" w:cs="Times New Roman"/>
          <w:b/>
          <w:caps/>
          <w:color w:val="000000"/>
          <w:szCs w:val="24"/>
          <w:u w:val="single"/>
          <w:lang w:eastAsia="en-US"/>
        </w:rPr>
        <w:t>ENTOS ETICOS</w:t>
      </w:r>
      <w:bookmarkEnd w:id="17"/>
    </w:p>
    <w:p w14:paraId="7BDD6605" w14:textId="77777777" w:rsid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Los miembros de la JRD desarrollan sus funciones de manera proba y de buena fe, así como con total y absoluta independencia e imparcialidad. Deben cumplir los lineamientos de ética de la Directiva y las Reglas de Ética aplicables a las JRD del Centro, así como las siguientes obligaciones: </w:t>
      </w:r>
    </w:p>
    <w:p w14:paraId="47C3B22B" w14:textId="1AE3E12A" w:rsidR="00B776C1" w:rsidRPr="00B776C1" w:rsidRDefault="00EF03E1">
      <w:pPr>
        <w:pStyle w:val="Prrafodelista"/>
        <w:numPr>
          <w:ilvl w:val="1"/>
          <w:numId w:val="10"/>
        </w:numPr>
        <w:jc w:val="both"/>
        <w:rPr>
          <w:rFonts w:ascii="Century Gothic" w:hAnsi="Century Gothic" w:cs="Arial"/>
          <w:lang w:eastAsia="en-US"/>
        </w:rPr>
      </w:pPr>
      <w:r w:rsidRPr="00B776C1">
        <w:rPr>
          <w:rFonts w:ascii="Century Gothic" w:hAnsi="Century Gothic" w:cs="Arial"/>
          <w:lang w:eastAsia="en-US"/>
        </w:rPr>
        <w:t xml:space="preserve">No tener interés financiero, económico o de otro tipo con relación a la Entidad, el Contratista o el Supervisor, ni ningún interés financiero o económico relativo al Contrato de Obra, salvo por el pago que le corresponderá como miembro de la JRD. </w:t>
      </w:r>
    </w:p>
    <w:p w14:paraId="6F36C2D4" w14:textId="757FD5C1" w:rsidR="00B776C1" w:rsidRPr="00B776C1" w:rsidRDefault="00EF03E1">
      <w:pPr>
        <w:pStyle w:val="Prrafodelista"/>
        <w:numPr>
          <w:ilvl w:val="1"/>
          <w:numId w:val="10"/>
        </w:numPr>
        <w:jc w:val="both"/>
        <w:rPr>
          <w:rFonts w:ascii="Century Gothic" w:hAnsi="Century Gothic" w:cs="Arial"/>
          <w:lang w:eastAsia="en-US"/>
        </w:rPr>
      </w:pPr>
      <w:r w:rsidRPr="00B776C1">
        <w:rPr>
          <w:rFonts w:ascii="Century Gothic" w:hAnsi="Century Gothic" w:cs="Arial"/>
          <w:lang w:eastAsia="en-US"/>
        </w:rPr>
        <w:t xml:space="preserve">No haber sido contratado previamente como consultor u otro cargo por la Entidad, el Contratista o el Supervisor, salvo en las circunstancias que se dieron a conocer por escrito a la Entidad y al Contratista antes de celebrar el Contrato Tripartito. </w:t>
      </w:r>
    </w:p>
    <w:p w14:paraId="1D2B14F4" w14:textId="7C50F69D" w:rsidR="00B776C1" w:rsidRPr="00B776C1" w:rsidRDefault="00EF03E1">
      <w:pPr>
        <w:pStyle w:val="Prrafodelista"/>
        <w:numPr>
          <w:ilvl w:val="1"/>
          <w:numId w:val="10"/>
        </w:numPr>
        <w:jc w:val="both"/>
        <w:rPr>
          <w:rFonts w:ascii="Century Gothic" w:hAnsi="Century Gothic" w:cs="Arial"/>
          <w:lang w:eastAsia="en-US"/>
        </w:rPr>
      </w:pPr>
      <w:r w:rsidRPr="00B776C1">
        <w:rPr>
          <w:rFonts w:ascii="Century Gothic" w:hAnsi="Century Gothic" w:cs="Arial"/>
          <w:lang w:eastAsia="en-US"/>
        </w:rPr>
        <w:t xml:space="preserve">Haber informado por escrito a la Entidad, al Contratista y a los demás miembros de la JRD, antes de celebrar el Contrato Tripartito y hasta donde alcance su conocimiento, sobre cualquier relación profesional o personal con la Entidad, el Contratista, el Supervisor, </w:t>
      </w:r>
      <w:r w:rsidRPr="00B776C1">
        <w:rPr>
          <w:rFonts w:ascii="Century Gothic" w:hAnsi="Century Gothic" w:cs="Arial"/>
          <w:lang w:eastAsia="en-US"/>
        </w:rPr>
        <w:lastRenderedPageBreak/>
        <w:t xml:space="preserve">los otros miembros de la JRD o funcionarios o empleados de la Entidad, el Contratista o el Supervisor cuyo trabajo esté o haya estado relacionado con el Contrato de Obra. </w:t>
      </w:r>
    </w:p>
    <w:p w14:paraId="6F07E902" w14:textId="77777777" w:rsidR="00B776C1" w:rsidRDefault="00EF03E1">
      <w:pPr>
        <w:pStyle w:val="Prrafodelista"/>
        <w:numPr>
          <w:ilvl w:val="1"/>
          <w:numId w:val="10"/>
        </w:numPr>
        <w:jc w:val="both"/>
        <w:rPr>
          <w:rFonts w:ascii="Century Gothic" w:hAnsi="Century Gothic" w:cs="Arial"/>
          <w:lang w:eastAsia="en-US"/>
        </w:rPr>
      </w:pPr>
      <w:r w:rsidRPr="00B776C1">
        <w:rPr>
          <w:rFonts w:ascii="Century Gothic" w:hAnsi="Century Gothic" w:cs="Arial"/>
          <w:lang w:eastAsia="en-US"/>
        </w:rPr>
        <w:t xml:space="preserve">Durante la vigencia del Contrato Tripartito, abstenerse de mantener vínculo alguno de subordinación o dependencia, directa o indirecta, como consultor o de otra forma con la Entidad, el Contratista o el Supervisor, salvo que cuente con la autorización expresa y por escrito de la Entidad, el Contratista y de los demás miembros de la JRD, así como abstenerse de entrar en negociaciones o procesos de selección para trabajar o prestar servicios a los mismos. </w:t>
      </w:r>
    </w:p>
    <w:p w14:paraId="45652E13" w14:textId="17929FC4" w:rsidR="00EF03E1" w:rsidRPr="00B776C1" w:rsidRDefault="00EF03E1">
      <w:pPr>
        <w:pStyle w:val="Prrafodelista"/>
        <w:numPr>
          <w:ilvl w:val="1"/>
          <w:numId w:val="10"/>
        </w:numPr>
        <w:jc w:val="both"/>
        <w:rPr>
          <w:rFonts w:ascii="Century Gothic" w:hAnsi="Century Gothic" w:cs="Arial"/>
          <w:lang w:eastAsia="en-US"/>
        </w:rPr>
      </w:pPr>
      <w:r w:rsidRPr="00B776C1">
        <w:rPr>
          <w:rFonts w:ascii="Century Gothic" w:hAnsi="Century Gothic" w:cs="Arial"/>
          <w:lang w:eastAsia="en-US"/>
        </w:rPr>
        <w:t>Garantizar que es y será imparcial e independiente respecto de la Entidad, el Contratista y el Supervisor. Para ello debe comunicar, sin demora, a la Entidad, al Contratista y a cada uno de los demás miembros de la JRD en caso ocurra o tome conocimiento de cualquier circunstancia que afecte su independencia e imparcialidad o pudiera dar la impresión que la misma se encuentra afectada.</w:t>
      </w:r>
    </w:p>
    <w:p w14:paraId="0A4AC168" w14:textId="64C158F0"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8" w:name="_Toc206580594"/>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1</w:t>
      </w:r>
      <w:r w:rsidR="007D3B8D">
        <w:rPr>
          <w:rFonts w:ascii="Century Gothic" w:eastAsia="Times New Roman" w:hAnsi="Century Gothic" w:cs="Times New Roman"/>
          <w:b/>
          <w:caps/>
          <w:color w:val="000000"/>
          <w:szCs w:val="24"/>
          <w:u w:val="single"/>
          <w:lang w:eastAsia="en-US"/>
        </w:rPr>
        <w:t>5</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CONFIDENCIALIDAD</w:t>
      </w:r>
      <w:bookmarkEnd w:id="18"/>
    </w:p>
    <w:p w14:paraId="49DBFCF4" w14:textId="77777777" w:rsidR="00B776C1" w:rsidRPr="00B776C1" w:rsidRDefault="00EF03E1">
      <w:pPr>
        <w:pStyle w:val="Prrafodelista"/>
        <w:numPr>
          <w:ilvl w:val="0"/>
          <w:numId w:val="11"/>
        </w:numPr>
        <w:jc w:val="both"/>
        <w:rPr>
          <w:rFonts w:ascii="Century Gothic" w:hAnsi="Century Gothic" w:cs="Arial"/>
          <w:lang w:eastAsia="en-US"/>
        </w:rPr>
      </w:pPr>
      <w:r w:rsidRPr="00B776C1">
        <w:rPr>
          <w:rFonts w:ascii="Century Gothic" w:hAnsi="Century Gothic" w:cs="Arial"/>
          <w:lang w:eastAsia="en-US"/>
        </w:rPr>
        <w:t xml:space="preserve">Al aceptar su nombramiento, los miembros de la JRD se comprometen a desempeñar sus funciones conforme al presente Reglamento. </w:t>
      </w:r>
    </w:p>
    <w:p w14:paraId="2166335B" w14:textId="77777777" w:rsidR="00B776C1" w:rsidRPr="00B776C1" w:rsidRDefault="00EF03E1">
      <w:pPr>
        <w:pStyle w:val="Prrafodelista"/>
        <w:numPr>
          <w:ilvl w:val="0"/>
          <w:numId w:val="11"/>
        </w:numPr>
        <w:jc w:val="both"/>
        <w:rPr>
          <w:rFonts w:ascii="Century Gothic" w:hAnsi="Century Gothic" w:cs="Arial"/>
          <w:lang w:eastAsia="en-US"/>
        </w:rPr>
      </w:pPr>
      <w:r w:rsidRPr="00B776C1">
        <w:rPr>
          <w:rFonts w:ascii="Century Gothic" w:hAnsi="Century Gothic" w:cs="Arial"/>
          <w:lang w:eastAsia="en-US"/>
        </w:rPr>
        <w:t xml:space="preserve">Las resoluciones que resuelven recusaciones planteadas contra los miembros de la JRD, así como las decisiones que la JRD emita son de acceso público. El Centro las pone a disposición del público en su página web. </w:t>
      </w:r>
    </w:p>
    <w:p w14:paraId="340D1056" w14:textId="743886EF" w:rsidR="00B776C1" w:rsidRPr="00B776C1" w:rsidRDefault="00B776C1">
      <w:pPr>
        <w:pStyle w:val="Prrafodelista"/>
        <w:numPr>
          <w:ilvl w:val="0"/>
          <w:numId w:val="11"/>
        </w:numPr>
        <w:jc w:val="both"/>
        <w:rPr>
          <w:rFonts w:ascii="Century Gothic" w:hAnsi="Century Gothic" w:cs="Arial"/>
          <w:lang w:eastAsia="en-US"/>
        </w:rPr>
      </w:pPr>
      <w:r w:rsidRPr="00B776C1">
        <w:rPr>
          <w:rFonts w:ascii="Century Gothic" w:hAnsi="Century Gothic" w:cs="Arial"/>
          <w:lang w:eastAsia="en-US"/>
        </w:rPr>
        <w:t>S</w:t>
      </w:r>
      <w:r w:rsidR="00EF03E1" w:rsidRPr="00B776C1">
        <w:rPr>
          <w:rFonts w:ascii="Century Gothic" w:hAnsi="Century Gothic" w:cs="Arial"/>
          <w:lang w:eastAsia="en-US"/>
        </w:rPr>
        <w:t>in perjuicio de lo indicado en el numeral precedente, la información que obtenga un miembro de la JRD y el Centro en el ámbito de sus actividades es confidencial y no puede ser revelada, salvo autorización escrita por ambas partes, o que fuera requerido por un órgano jurisdiccional o por el OSCE. El equipo de trabajo del Centro o del miembro de la JRD también debe cumplir con el deber de confidencialidad.</w:t>
      </w:r>
    </w:p>
    <w:p w14:paraId="05D68F32" w14:textId="77777777" w:rsidR="00B776C1" w:rsidRPr="00B776C1" w:rsidRDefault="00EF03E1">
      <w:pPr>
        <w:pStyle w:val="Prrafodelista"/>
        <w:numPr>
          <w:ilvl w:val="0"/>
          <w:numId w:val="11"/>
        </w:numPr>
        <w:jc w:val="both"/>
        <w:rPr>
          <w:rFonts w:ascii="Century Gothic" w:hAnsi="Century Gothic" w:cs="Arial"/>
          <w:lang w:eastAsia="en-US"/>
        </w:rPr>
      </w:pPr>
      <w:r w:rsidRPr="00B776C1">
        <w:rPr>
          <w:rFonts w:ascii="Century Gothic" w:hAnsi="Century Gothic" w:cs="Arial"/>
          <w:lang w:eastAsia="en-US"/>
        </w:rPr>
        <w:t xml:space="preserve">La JRD puede tomar medidas para proteger los secretos comerciales y la información confidencial. </w:t>
      </w:r>
    </w:p>
    <w:p w14:paraId="201308D5" w14:textId="48DDF396" w:rsidR="00EF03E1" w:rsidRPr="00B776C1" w:rsidRDefault="00EF03E1">
      <w:pPr>
        <w:pStyle w:val="Prrafodelista"/>
        <w:numPr>
          <w:ilvl w:val="0"/>
          <w:numId w:val="11"/>
        </w:numPr>
        <w:jc w:val="both"/>
        <w:rPr>
          <w:rFonts w:ascii="Century Gothic" w:hAnsi="Century Gothic" w:cs="Arial"/>
          <w:lang w:eastAsia="en-US"/>
        </w:rPr>
      </w:pPr>
      <w:r w:rsidRPr="00B776C1">
        <w:rPr>
          <w:rFonts w:ascii="Century Gothic" w:hAnsi="Century Gothic" w:cs="Arial"/>
          <w:lang w:eastAsia="en-US"/>
        </w:rPr>
        <w:t>Ningún miembro de la JRD podrá participar en un procedimiento judicial o arbitral relativo a una controversia sometida a su decisión o recomendación, sea en condición de juez, árbitro, testigo, experto, representante o consejero de una parte.</w:t>
      </w:r>
    </w:p>
    <w:p w14:paraId="1D8366F7" w14:textId="3E78CD7D"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19" w:name="_Toc206580595"/>
      <w:r w:rsidRPr="00D24A15">
        <w:rPr>
          <w:rFonts w:ascii="Century Gothic" w:eastAsia="Times New Roman" w:hAnsi="Century Gothic" w:cs="Times New Roman"/>
          <w:b/>
          <w:caps/>
          <w:color w:val="000000"/>
          <w:szCs w:val="24"/>
          <w:u w:val="single"/>
          <w:lang w:eastAsia="en-US"/>
        </w:rPr>
        <w:t xml:space="preserve">Artículo </w:t>
      </w:r>
      <w:r>
        <w:rPr>
          <w:rFonts w:ascii="Century Gothic" w:eastAsia="Times New Roman" w:hAnsi="Century Gothic" w:cs="Times New Roman"/>
          <w:b/>
          <w:caps/>
          <w:color w:val="000000"/>
          <w:szCs w:val="24"/>
          <w:u w:val="single"/>
          <w:lang w:eastAsia="en-US"/>
        </w:rPr>
        <w:t>1</w:t>
      </w:r>
      <w:r w:rsidR="007D3B8D">
        <w:rPr>
          <w:rFonts w:ascii="Century Gothic" w:eastAsia="Times New Roman" w:hAnsi="Century Gothic" w:cs="Times New Roman"/>
          <w:b/>
          <w:caps/>
          <w:color w:val="000000"/>
          <w:szCs w:val="24"/>
          <w:u w:val="single"/>
          <w:lang w:eastAsia="en-US"/>
        </w:rPr>
        <w:t>6</w:t>
      </w:r>
      <w:r w:rsidRPr="00D24A15">
        <w:rPr>
          <w:rFonts w:ascii="Century Gothic" w:eastAsia="Times New Roman" w:hAnsi="Century Gothic" w:cs="Times New Roman"/>
          <w:b/>
          <w:caps/>
          <w:color w:val="000000"/>
          <w:szCs w:val="24"/>
          <w:u w:val="single"/>
          <w:lang w:eastAsia="en-US"/>
        </w:rPr>
        <w:t>°. –</w:t>
      </w:r>
      <w:r>
        <w:rPr>
          <w:rFonts w:ascii="Century Gothic" w:eastAsia="Times New Roman" w:hAnsi="Century Gothic" w:cs="Times New Roman"/>
          <w:b/>
          <w:caps/>
          <w:color w:val="000000"/>
          <w:szCs w:val="24"/>
          <w:u w:val="single"/>
          <w:lang w:eastAsia="en-US"/>
        </w:rPr>
        <w:t xml:space="preserve"> FUNCIONES</w:t>
      </w:r>
      <w:bookmarkEnd w:id="19"/>
    </w:p>
    <w:p w14:paraId="7CB200D9" w14:textId="77777777" w:rsid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Los miembros de la JRD cumplen con las siguientes funciones: </w:t>
      </w:r>
    </w:p>
    <w:p w14:paraId="0EA7358E" w14:textId="1D12982C" w:rsidR="00B776C1" w:rsidRPr="00B776C1" w:rsidRDefault="00EF03E1">
      <w:pPr>
        <w:pStyle w:val="Prrafodelista"/>
        <w:numPr>
          <w:ilvl w:val="1"/>
          <w:numId w:val="14"/>
        </w:numPr>
        <w:jc w:val="both"/>
        <w:rPr>
          <w:rFonts w:ascii="Century Gothic" w:hAnsi="Century Gothic" w:cs="Arial"/>
          <w:lang w:eastAsia="en-US"/>
        </w:rPr>
      </w:pPr>
      <w:r w:rsidRPr="00B776C1">
        <w:rPr>
          <w:rFonts w:ascii="Century Gothic" w:hAnsi="Century Gothic" w:cs="Arial"/>
          <w:lang w:eastAsia="en-US"/>
        </w:rPr>
        <w:lastRenderedPageBreak/>
        <w:t xml:space="preserve">Emitir decisiones vinculantes respecto a Disputas planteadas por las partes. </w:t>
      </w:r>
    </w:p>
    <w:p w14:paraId="7EEAF0CD" w14:textId="7694D7D1" w:rsidR="00B776C1" w:rsidRPr="00B776C1" w:rsidRDefault="00EF03E1">
      <w:pPr>
        <w:pStyle w:val="Prrafodelista"/>
        <w:numPr>
          <w:ilvl w:val="1"/>
          <w:numId w:val="14"/>
        </w:numPr>
        <w:jc w:val="both"/>
        <w:rPr>
          <w:rFonts w:ascii="Century Gothic" w:hAnsi="Century Gothic" w:cs="Arial"/>
          <w:lang w:eastAsia="en-US"/>
        </w:rPr>
      </w:pPr>
      <w:r w:rsidRPr="00B776C1">
        <w:rPr>
          <w:rFonts w:ascii="Century Gothic" w:hAnsi="Century Gothic" w:cs="Arial"/>
          <w:lang w:eastAsia="en-US"/>
        </w:rPr>
        <w:t xml:space="preserve">Emitir decisiones sobre solicitudes de medidas cautelares o provisionales. </w:t>
      </w:r>
    </w:p>
    <w:p w14:paraId="214CA32E" w14:textId="7C2CB1BB" w:rsidR="00B776C1" w:rsidRPr="00B776C1" w:rsidRDefault="00EF03E1">
      <w:pPr>
        <w:pStyle w:val="Prrafodelista"/>
        <w:numPr>
          <w:ilvl w:val="1"/>
          <w:numId w:val="14"/>
        </w:numPr>
        <w:jc w:val="both"/>
        <w:rPr>
          <w:rFonts w:ascii="Century Gothic" w:hAnsi="Century Gothic" w:cs="Arial"/>
          <w:lang w:eastAsia="en-US"/>
        </w:rPr>
      </w:pPr>
      <w:r w:rsidRPr="00B776C1">
        <w:rPr>
          <w:rFonts w:ascii="Century Gothic" w:hAnsi="Century Gothic" w:cs="Arial"/>
          <w:lang w:eastAsia="en-US"/>
        </w:rPr>
        <w:t xml:space="preserve">Ejercer función consultiva, orientada a dar una opinión no vinculante sobre algún aspecto contractual y/o técnico que pueda ser motivo de un Desacuerdo, el cual previamente es consultado al Supervisor y al Proyectista, según corresponda. </w:t>
      </w:r>
    </w:p>
    <w:p w14:paraId="32DD383C" w14:textId="085F8C5F" w:rsidR="00B776C1" w:rsidRPr="00B776C1" w:rsidRDefault="00EF03E1">
      <w:pPr>
        <w:pStyle w:val="Prrafodelista"/>
        <w:numPr>
          <w:ilvl w:val="1"/>
          <w:numId w:val="14"/>
        </w:numPr>
        <w:jc w:val="both"/>
        <w:rPr>
          <w:rFonts w:ascii="Century Gothic" w:hAnsi="Century Gothic" w:cs="Arial"/>
          <w:lang w:eastAsia="en-US"/>
        </w:rPr>
      </w:pPr>
      <w:r w:rsidRPr="00B776C1">
        <w:rPr>
          <w:rFonts w:ascii="Century Gothic" w:hAnsi="Century Gothic" w:cs="Arial"/>
          <w:lang w:eastAsia="en-US"/>
        </w:rPr>
        <w:t xml:space="preserve">Efectuar visitas periódicas a la Obra en ejecución. </w:t>
      </w:r>
    </w:p>
    <w:p w14:paraId="531A7BAE" w14:textId="070E5683" w:rsidR="00EF03E1" w:rsidRPr="00B776C1" w:rsidRDefault="00EF03E1">
      <w:pPr>
        <w:pStyle w:val="Prrafodelista"/>
        <w:numPr>
          <w:ilvl w:val="1"/>
          <w:numId w:val="14"/>
        </w:numPr>
        <w:jc w:val="both"/>
        <w:rPr>
          <w:rFonts w:ascii="Century Gothic" w:hAnsi="Century Gothic" w:cs="Arial"/>
          <w:lang w:eastAsia="en-US"/>
        </w:rPr>
      </w:pPr>
      <w:r w:rsidRPr="00B776C1">
        <w:rPr>
          <w:rFonts w:ascii="Century Gothic" w:hAnsi="Century Gothic" w:cs="Arial"/>
          <w:lang w:eastAsia="en-US"/>
        </w:rPr>
        <w:t>Otras que se establezca en el Contrato, así como en la Directiva o en el Reglamento.</w:t>
      </w:r>
    </w:p>
    <w:p w14:paraId="090069BE" w14:textId="3B5B44ED" w:rsidR="00D24A15" w:rsidRPr="00D24A15" w:rsidRDefault="00D24A15" w:rsidP="0061649C">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20" w:name="_Toc206580596"/>
      <w:bookmarkStart w:id="21" w:name="_Hlk105451454"/>
      <w:r w:rsidRPr="00D24A15">
        <w:rPr>
          <w:rFonts w:ascii="Century Gothic" w:eastAsia="Times New Roman" w:hAnsi="Century Gothic" w:cs="Times New Roman"/>
          <w:b/>
          <w:color w:val="000000"/>
          <w:sz w:val="24"/>
          <w:szCs w:val="32"/>
          <w:u w:val="single"/>
          <w:lang w:eastAsia="en-US"/>
        </w:rPr>
        <w:t xml:space="preserve">TÍTULO III – </w:t>
      </w:r>
      <w:r w:rsidR="00F203AA">
        <w:rPr>
          <w:rFonts w:ascii="Century Gothic" w:eastAsia="Times New Roman" w:hAnsi="Century Gothic" w:cs="Times New Roman"/>
          <w:b/>
          <w:color w:val="000000"/>
          <w:sz w:val="24"/>
          <w:szCs w:val="32"/>
          <w:u w:val="single"/>
          <w:lang w:eastAsia="en-US"/>
        </w:rPr>
        <w:t>ACTUACIONES DE LAS JRD</w:t>
      </w:r>
      <w:bookmarkEnd w:id="20"/>
    </w:p>
    <w:p w14:paraId="6FE562E1" w14:textId="548942CD" w:rsidR="00D24A15" w:rsidRDefault="00D24A15" w:rsidP="00D24A15">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2" w:name="_Toc206580597"/>
      <w:bookmarkEnd w:id="21"/>
      <w:r w:rsidRPr="00D24A15">
        <w:rPr>
          <w:rFonts w:ascii="Century Gothic" w:eastAsia="Times New Roman" w:hAnsi="Century Gothic" w:cs="Times New Roman"/>
          <w:b/>
          <w:caps/>
          <w:color w:val="000000"/>
          <w:szCs w:val="24"/>
          <w:u w:val="single"/>
          <w:lang w:eastAsia="en-US"/>
        </w:rPr>
        <w:t>Artículo 1</w:t>
      </w:r>
      <w:r w:rsidR="007D3B8D">
        <w:rPr>
          <w:rFonts w:ascii="Century Gothic" w:eastAsia="Times New Roman" w:hAnsi="Century Gothic" w:cs="Times New Roman"/>
          <w:b/>
          <w:caps/>
          <w:color w:val="000000"/>
          <w:szCs w:val="24"/>
          <w:u w:val="single"/>
          <w:lang w:eastAsia="en-US"/>
        </w:rPr>
        <w:t>7</w:t>
      </w:r>
      <w:r w:rsidRPr="00D24A15">
        <w:rPr>
          <w:rFonts w:ascii="Century Gothic" w:eastAsia="Times New Roman" w:hAnsi="Century Gothic" w:cs="Times New Roman"/>
          <w:b/>
          <w:caps/>
          <w:color w:val="000000"/>
          <w:szCs w:val="24"/>
          <w:u w:val="single"/>
          <w:lang w:eastAsia="en-US"/>
        </w:rPr>
        <w:t xml:space="preserve">°. – </w:t>
      </w:r>
      <w:r w:rsidR="00F203AA">
        <w:rPr>
          <w:rFonts w:ascii="Century Gothic" w:eastAsia="Times New Roman" w:hAnsi="Century Gothic" w:cs="Times New Roman"/>
          <w:b/>
          <w:caps/>
          <w:color w:val="000000"/>
          <w:szCs w:val="24"/>
          <w:u w:val="single"/>
          <w:lang w:eastAsia="en-US"/>
        </w:rPr>
        <w:t>ACTA DE INICIO DE FUNCIONES</w:t>
      </w:r>
      <w:bookmarkEnd w:id="22"/>
      <w:r w:rsidR="00F203AA">
        <w:rPr>
          <w:rFonts w:ascii="Century Gothic" w:eastAsia="Times New Roman" w:hAnsi="Century Gothic" w:cs="Times New Roman"/>
          <w:b/>
          <w:caps/>
          <w:color w:val="000000"/>
          <w:szCs w:val="24"/>
          <w:u w:val="single"/>
          <w:lang w:eastAsia="en-US"/>
        </w:rPr>
        <w:t xml:space="preserve"> </w:t>
      </w:r>
    </w:p>
    <w:p w14:paraId="61189D4A" w14:textId="77777777" w:rsidR="00B776C1" w:rsidRDefault="00EF03E1" w:rsidP="00B776C1">
      <w:pPr>
        <w:jc w:val="both"/>
        <w:rPr>
          <w:rFonts w:ascii="Century Gothic" w:hAnsi="Century Gothic" w:cs="Arial"/>
          <w:lang w:eastAsia="en-US"/>
        </w:rPr>
      </w:pPr>
      <w:r w:rsidRPr="00B776C1">
        <w:rPr>
          <w:rFonts w:ascii="Century Gothic" w:hAnsi="Century Gothic" w:cs="Arial"/>
          <w:lang w:eastAsia="en-US"/>
        </w:rPr>
        <w:t xml:space="preserve">La JRD inicia sus </w:t>
      </w:r>
      <w:r w:rsidR="00B776C1" w:rsidRPr="00B776C1">
        <w:rPr>
          <w:rFonts w:ascii="Century Gothic" w:hAnsi="Century Gothic" w:cs="Arial"/>
          <w:lang w:eastAsia="en-US"/>
        </w:rPr>
        <w:t>actividades una vez suscritas</w:t>
      </w:r>
      <w:r w:rsidRPr="00B776C1">
        <w:rPr>
          <w:rFonts w:ascii="Century Gothic" w:hAnsi="Century Gothic" w:cs="Arial"/>
          <w:lang w:eastAsia="en-US"/>
        </w:rPr>
        <w:t xml:space="preserve"> el Acta de Inicio de Funciones, la </w:t>
      </w:r>
      <w:r w:rsidRPr="008C3256">
        <w:rPr>
          <w:rFonts w:ascii="Century Gothic" w:hAnsi="Century Gothic" w:cs="Arial"/>
          <w:highlight w:val="yellow"/>
          <w:lang w:eastAsia="en-US"/>
        </w:rPr>
        <w:t>cual es firmada por todos los miembros, las partes y un representante del Centro en un plazo máximo de cinco (5) días de la aceptación del último miembro de la JRD o del miembro único. Dicha Acta puede ser suscrita en un solo acto, de</w:t>
      </w:r>
      <w:r w:rsidRPr="00B776C1">
        <w:rPr>
          <w:rFonts w:ascii="Century Gothic" w:hAnsi="Century Gothic" w:cs="Arial"/>
          <w:lang w:eastAsia="en-US"/>
        </w:rPr>
        <w:t xml:space="preserve"> manera separada o mediante medios electrónicos. </w:t>
      </w:r>
    </w:p>
    <w:p w14:paraId="062BC407" w14:textId="257DAB12" w:rsidR="00EF03E1" w:rsidRPr="00B776C1" w:rsidRDefault="00EF03E1" w:rsidP="00B776C1">
      <w:pPr>
        <w:jc w:val="both"/>
        <w:rPr>
          <w:rFonts w:ascii="Century Gothic" w:hAnsi="Century Gothic" w:cs="Arial"/>
          <w:lang w:eastAsia="en-US"/>
        </w:rPr>
      </w:pPr>
      <w:r w:rsidRPr="00B776C1">
        <w:rPr>
          <w:rFonts w:ascii="Century Gothic" w:hAnsi="Century Gothic" w:cs="Arial"/>
          <w:lang w:eastAsia="en-US"/>
        </w:rPr>
        <w:t>El Acta de Inicio de Funciones debe contener un calendario de reuniones y visitas periódicas a la obra, el cual puede ser modificado por la JRD, en coordinación con las partes. Dicho calendario es de obligatorio cumplimiento. Asimismo, deberá contener el acuerdo de la naturaleza, forma y frecuencia de los informes de seguimiento que las partes deben enviar a la JRD.</w:t>
      </w:r>
    </w:p>
    <w:p w14:paraId="03EE86B0" w14:textId="664E1CC4"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3" w:name="_Toc206580598"/>
      <w:r w:rsidRPr="00D24A15">
        <w:rPr>
          <w:rFonts w:ascii="Century Gothic" w:eastAsia="Times New Roman" w:hAnsi="Century Gothic" w:cs="Times New Roman"/>
          <w:b/>
          <w:caps/>
          <w:color w:val="000000"/>
          <w:szCs w:val="24"/>
          <w:u w:val="single"/>
          <w:lang w:eastAsia="en-US"/>
        </w:rPr>
        <w:t>Artículo 1</w:t>
      </w:r>
      <w:r w:rsidR="007D3B8D">
        <w:rPr>
          <w:rFonts w:ascii="Century Gothic" w:eastAsia="Times New Roman" w:hAnsi="Century Gothic" w:cs="Times New Roman"/>
          <w:b/>
          <w:caps/>
          <w:color w:val="000000"/>
          <w:szCs w:val="24"/>
          <w:u w:val="single"/>
          <w:lang w:eastAsia="en-US"/>
        </w:rPr>
        <w:t>8</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DEBER DE INFORMACION DE LAS PARTES</w:t>
      </w:r>
      <w:bookmarkEnd w:id="23"/>
    </w:p>
    <w:p w14:paraId="1C690895" w14:textId="77777777" w:rsidR="00986D45" w:rsidRDefault="00EF03E1" w:rsidP="00986D45">
      <w:pPr>
        <w:jc w:val="both"/>
        <w:rPr>
          <w:rFonts w:ascii="Century Gothic" w:hAnsi="Century Gothic" w:cs="Arial"/>
          <w:lang w:eastAsia="en-US"/>
        </w:rPr>
      </w:pPr>
      <w:r w:rsidRPr="00986D45">
        <w:rPr>
          <w:rFonts w:ascii="Century Gothic" w:hAnsi="Century Gothic" w:cs="Arial"/>
          <w:lang w:eastAsia="en-US"/>
        </w:rPr>
        <w:t xml:space="preserve">Tan pronto como la JRD se encuentre conformada, las partes se obligan a cooperar y a mantenerla informada oportunamente del Contrato y su ejecución, así como de cualquier Desacuerdo que pudiera sobrevenir. </w:t>
      </w:r>
    </w:p>
    <w:p w14:paraId="7F1F575B" w14:textId="52BC49D3" w:rsidR="00EF03E1" w:rsidRPr="00986D45" w:rsidRDefault="00EF03E1" w:rsidP="00986D45">
      <w:pPr>
        <w:jc w:val="both"/>
        <w:rPr>
          <w:rFonts w:ascii="Century Gothic" w:hAnsi="Century Gothic" w:cs="Arial"/>
          <w:lang w:eastAsia="en-US"/>
        </w:rPr>
      </w:pPr>
      <w:r w:rsidRPr="00986D45">
        <w:rPr>
          <w:rFonts w:ascii="Century Gothic" w:hAnsi="Century Gothic" w:cs="Arial"/>
          <w:lang w:eastAsia="en-US"/>
        </w:rPr>
        <w:t>La JRD podrá solicitar a cualquiera de las partes información relativa a la Obra para cumplir con sus funciones. Ante la ausencia de pacto, esta información debe ser proporcionada con la frecuencia establecida por la JRD y enviada por los representantes de cada parte.</w:t>
      </w:r>
    </w:p>
    <w:p w14:paraId="70B1B9EB" w14:textId="22144F10"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4" w:name="_Toc206580599"/>
      <w:r w:rsidRPr="00D24A15">
        <w:rPr>
          <w:rFonts w:ascii="Century Gothic" w:eastAsia="Times New Roman" w:hAnsi="Century Gothic" w:cs="Times New Roman"/>
          <w:b/>
          <w:caps/>
          <w:color w:val="000000"/>
          <w:szCs w:val="24"/>
          <w:u w:val="single"/>
          <w:lang w:eastAsia="en-US"/>
        </w:rPr>
        <w:t>Artículo 1</w:t>
      </w:r>
      <w:r w:rsidR="007D3B8D">
        <w:rPr>
          <w:rFonts w:ascii="Century Gothic" w:eastAsia="Times New Roman" w:hAnsi="Century Gothic" w:cs="Times New Roman"/>
          <w:b/>
          <w:caps/>
          <w:color w:val="000000"/>
          <w:szCs w:val="24"/>
          <w:u w:val="single"/>
          <w:lang w:eastAsia="en-US"/>
        </w:rPr>
        <w:t>9</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OTRAS OBLIGACIONES DE LAS PARTES</w:t>
      </w:r>
      <w:bookmarkEnd w:id="24"/>
      <w:r w:rsidRPr="00D24A15">
        <w:rPr>
          <w:rFonts w:ascii="Century Gothic" w:eastAsia="Times New Roman" w:hAnsi="Century Gothic" w:cs="Times New Roman"/>
          <w:b/>
          <w:caps/>
          <w:color w:val="000000"/>
          <w:szCs w:val="24"/>
          <w:u w:val="single"/>
          <w:lang w:eastAsia="en-US"/>
        </w:rPr>
        <w:t xml:space="preserve"> </w:t>
      </w:r>
    </w:p>
    <w:p w14:paraId="0C36890F" w14:textId="77777777" w:rsidR="00986D45" w:rsidRDefault="00EF03E1" w:rsidP="00EF03E1">
      <w:pPr>
        <w:rPr>
          <w:rFonts w:ascii="Century Gothic" w:hAnsi="Century Gothic" w:cs="Arial"/>
          <w:lang w:eastAsia="en-US"/>
        </w:rPr>
      </w:pPr>
      <w:r w:rsidRPr="00986D45">
        <w:rPr>
          <w:rFonts w:ascii="Century Gothic" w:hAnsi="Century Gothic" w:cs="Arial"/>
          <w:lang w:eastAsia="en-US"/>
        </w:rPr>
        <w:t xml:space="preserve">Las partes se obligan recíprocamente y cada una de ellas frente a cada uno de los miembros de la JRD a que: </w:t>
      </w:r>
    </w:p>
    <w:p w14:paraId="3B3E3137" w14:textId="71F9FED3" w:rsidR="00986D45" w:rsidRPr="00986D45" w:rsidRDefault="00EF03E1">
      <w:pPr>
        <w:pStyle w:val="Prrafodelista"/>
        <w:numPr>
          <w:ilvl w:val="1"/>
          <w:numId w:val="15"/>
        </w:numPr>
        <w:rPr>
          <w:rFonts w:ascii="Century Gothic" w:hAnsi="Century Gothic" w:cs="Arial"/>
          <w:lang w:eastAsia="en-US"/>
        </w:rPr>
      </w:pPr>
      <w:r w:rsidRPr="00986D45">
        <w:rPr>
          <w:rFonts w:ascii="Century Gothic" w:hAnsi="Century Gothic" w:cs="Arial"/>
          <w:lang w:eastAsia="en-US"/>
        </w:rPr>
        <w:t xml:space="preserve">No designará a un miembro de la JRD como árbitro durante la vigencia del Contrato Tripartito. </w:t>
      </w:r>
    </w:p>
    <w:p w14:paraId="0EF96CB5" w14:textId="7D6EFC88" w:rsidR="00986D45" w:rsidRPr="00986D45" w:rsidRDefault="00EF03E1">
      <w:pPr>
        <w:pStyle w:val="Prrafodelista"/>
        <w:numPr>
          <w:ilvl w:val="1"/>
          <w:numId w:val="15"/>
        </w:numPr>
        <w:rPr>
          <w:rFonts w:ascii="Century Gothic" w:hAnsi="Century Gothic" w:cs="Arial"/>
          <w:lang w:eastAsia="en-US"/>
        </w:rPr>
      </w:pPr>
      <w:r w:rsidRPr="00986D45">
        <w:rPr>
          <w:rFonts w:ascii="Century Gothic" w:hAnsi="Century Gothic" w:cs="Arial"/>
          <w:lang w:eastAsia="en-US"/>
        </w:rPr>
        <w:lastRenderedPageBreak/>
        <w:t xml:space="preserve">No llamarán como testigo a los miembros de la JRD en caso de que alguna controversia relativa al Contrato de Obra sea sometida a arbitraje. </w:t>
      </w:r>
    </w:p>
    <w:p w14:paraId="5DCA0C96" w14:textId="7EDE9643" w:rsidR="00986D45" w:rsidRPr="00986D45" w:rsidRDefault="00EF03E1">
      <w:pPr>
        <w:pStyle w:val="Prrafodelista"/>
        <w:numPr>
          <w:ilvl w:val="1"/>
          <w:numId w:val="15"/>
        </w:numPr>
        <w:rPr>
          <w:rFonts w:ascii="Century Gothic" w:hAnsi="Century Gothic" w:cs="Arial"/>
          <w:lang w:eastAsia="en-US"/>
        </w:rPr>
      </w:pPr>
      <w:r w:rsidRPr="00986D45">
        <w:rPr>
          <w:rFonts w:ascii="Century Gothic" w:hAnsi="Century Gothic" w:cs="Arial"/>
          <w:lang w:eastAsia="en-US"/>
        </w:rPr>
        <w:t xml:space="preserve">Cuando se requiera que los miembros de la JRD realicen una visita a la Obra, una audiencia o una reunión, proveerán adecuadas medidas para garantizar la seguridad personal y la salud de cada uno de los miembros de la JRD. </w:t>
      </w:r>
    </w:p>
    <w:p w14:paraId="78763815" w14:textId="043732B6" w:rsidR="00986D45" w:rsidRPr="00986D45" w:rsidRDefault="00EF03E1">
      <w:pPr>
        <w:pStyle w:val="Prrafodelista"/>
        <w:numPr>
          <w:ilvl w:val="1"/>
          <w:numId w:val="15"/>
        </w:numPr>
        <w:rPr>
          <w:rFonts w:ascii="Century Gothic" w:hAnsi="Century Gothic" w:cs="Arial"/>
          <w:lang w:eastAsia="en-US"/>
        </w:rPr>
      </w:pPr>
      <w:r w:rsidRPr="00986D45">
        <w:rPr>
          <w:rFonts w:ascii="Century Gothic" w:hAnsi="Century Gothic" w:cs="Arial"/>
          <w:lang w:eastAsia="en-US"/>
        </w:rPr>
        <w:t xml:space="preserve">Pagarán la parte que les corresponde de los honorarios y gastos de los miembros de la JRD. </w:t>
      </w:r>
    </w:p>
    <w:p w14:paraId="69B25E44" w14:textId="252A8BE3" w:rsidR="00EF03E1" w:rsidRPr="00986D45" w:rsidRDefault="00EF03E1">
      <w:pPr>
        <w:pStyle w:val="Prrafodelista"/>
        <w:numPr>
          <w:ilvl w:val="1"/>
          <w:numId w:val="15"/>
        </w:numPr>
        <w:rPr>
          <w:rFonts w:ascii="Century Gothic" w:hAnsi="Century Gothic" w:cs="Arial"/>
          <w:lang w:eastAsia="en-US"/>
        </w:rPr>
      </w:pPr>
      <w:r w:rsidRPr="00986D45">
        <w:rPr>
          <w:rFonts w:ascii="Century Gothic" w:hAnsi="Century Gothic" w:cs="Arial"/>
          <w:lang w:eastAsia="en-US"/>
        </w:rPr>
        <w:t>Entregarán a los miembros de la JRD toda la información y documentación relevante relativa al Contrato de Obra y al desarrollo de la Obra, de tal modo que la JRD pueda desempeñar sus funciones manteniéndose plenamente informada sobre la Obra y su desarrollo de manera oportuna. Pondrán a disposición de la JRD toda la información que pueda poner en riesgo por cualquier causa las funciones de la JRD.</w:t>
      </w:r>
    </w:p>
    <w:p w14:paraId="2988D183" w14:textId="5FBD62D7"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5" w:name="_Toc206580600"/>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20</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REUNIONES Y VISITAS AL SITIO</w:t>
      </w:r>
      <w:bookmarkEnd w:id="25"/>
    </w:p>
    <w:p w14:paraId="091FC1DD" w14:textId="77777777" w:rsidR="00986D45" w:rsidRPr="00986D45" w:rsidRDefault="00EF03E1">
      <w:pPr>
        <w:pStyle w:val="Prrafodelista"/>
        <w:numPr>
          <w:ilvl w:val="0"/>
          <w:numId w:val="16"/>
        </w:numPr>
        <w:jc w:val="both"/>
        <w:rPr>
          <w:rFonts w:ascii="Century Gothic" w:hAnsi="Century Gothic" w:cs="Arial"/>
          <w:lang w:eastAsia="en-US"/>
        </w:rPr>
      </w:pPr>
      <w:r w:rsidRPr="00986D45">
        <w:rPr>
          <w:rFonts w:ascii="Century Gothic" w:hAnsi="Century Gothic" w:cs="Arial"/>
          <w:lang w:eastAsia="en-US"/>
        </w:rPr>
        <w:t xml:space="preserve">Al inicio de sus actividades y en coordinación con las partes, la JRD fija un calendario de visitas periódicas a la Obra y de reuniones adicionales, de ser el caso. Las partes deben participar en todas las reuniones y visitas a la Obra. En caso la JRD requiera una reunión o visita adicional y alguna de las partes considere que ello no es eficiente, puede solicitar a la JRD que lo reconsidere. En todo caso la JRD decidirá si la visita se lleva o no a cabo. </w:t>
      </w:r>
    </w:p>
    <w:p w14:paraId="27B960A0" w14:textId="77777777" w:rsidR="00986D45" w:rsidRPr="00986D45" w:rsidRDefault="00EF03E1">
      <w:pPr>
        <w:pStyle w:val="Prrafodelista"/>
        <w:numPr>
          <w:ilvl w:val="0"/>
          <w:numId w:val="16"/>
        </w:numPr>
        <w:jc w:val="both"/>
        <w:rPr>
          <w:rFonts w:ascii="Century Gothic" w:hAnsi="Century Gothic" w:cs="Arial"/>
          <w:lang w:eastAsia="en-US"/>
        </w:rPr>
      </w:pPr>
      <w:r w:rsidRPr="00986D45">
        <w:rPr>
          <w:rFonts w:ascii="Century Gothic" w:hAnsi="Century Gothic" w:cs="Arial"/>
          <w:lang w:eastAsia="en-US"/>
        </w:rPr>
        <w:t xml:space="preserve">Las reuniones y visitas a la Obra deben ser lo suficientemente frecuentes con el propósito que la JRD se mantenga informada de la ejecución de la Obra y de cualquier Desacuerdo desde el momento inicial. El Centro coordina dichas reuniones y visitas, debiendo recibir la colaboración de las partes. </w:t>
      </w:r>
    </w:p>
    <w:p w14:paraId="76F892B8" w14:textId="77777777" w:rsidR="00986D45" w:rsidRPr="00986D45" w:rsidRDefault="00EF03E1">
      <w:pPr>
        <w:pStyle w:val="Prrafodelista"/>
        <w:numPr>
          <w:ilvl w:val="0"/>
          <w:numId w:val="16"/>
        </w:numPr>
        <w:jc w:val="both"/>
        <w:rPr>
          <w:rFonts w:ascii="Century Gothic" w:hAnsi="Century Gothic" w:cs="Arial"/>
          <w:lang w:eastAsia="en-US"/>
        </w:rPr>
      </w:pPr>
      <w:r w:rsidRPr="00986D45">
        <w:rPr>
          <w:rFonts w:ascii="Century Gothic" w:hAnsi="Century Gothic" w:cs="Arial"/>
          <w:lang w:eastAsia="en-US"/>
        </w:rPr>
        <w:t xml:space="preserve">Si la JRD lo solicita, las partes deben facilitar un espacio de trabajo apropiado, alojamiento, medios de comunicación, equipos de oficina e informático, así como todo lo que sea necesario para viabilizar las reuniones o visitas de manera eficiente, procurando minimizar los gastos y el tiempo requerido. </w:t>
      </w:r>
    </w:p>
    <w:p w14:paraId="4EC432D3" w14:textId="77777777" w:rsidR="00986D45" w:rsidRPr="00986D45" w:rsidRDefault="00EF03E1">
      <w:pPr>
        <w:pStyle w:val="Prrafodelista"/>
        <w:numPr>
          <w:ilvl w:val="0"/>
          <w:numId w:val="16"/>
        </w:numPr>
        <w:jc w:val="both"/>
        <w:rPr>
          <w:rFonts w:ascii="Century Gothic" w:hAnsi="Century Gothic" w:cs="Arial"/>
          <w:lang w:eastAsia="en-US"/>
        </w:rPr>
      </w:pPr>
      <w:r w:rsidRPr="00986D45">
        <w:rPr>
          <w:rFonts w:ascii="Century Gothic" w:hAnsi="Century Gothic" w:cs="Arial"/>
          <w:lang w:eastAsia="en-US"/>
        </w:rPr>
        <w:t>Las visitas se realizan en el lugar o lugares de ejecución de la Obra, mientras que las reuniones se desarrollan en la forma pactada por las partes y la JRD, pudiéndose contemplar la realización de videoconferencias. En caso de desacuerdo, ésta se llevará a cabo de la forma fijada por la JRD.</w:t>
      </w:r>
    </w:p>
    <w:p w14:paraId="53D25449" w14:textId="77777777" w:rsidR="00986D45" w:rsidRPr="00986D45" w:rsidRDefault="00EF03E1">
      <w:pPr>
        <w:pStyle w:val="Prrafodelista"/>
        <w:numPr>
          <w:ilvl w:val="0"/>
          <w:numId w:val="16"/>
        </w:numPr>
        <w:jc w:val="both"/>
        <w:rPr>
          <w:rFonts w:ascii="Century Gothic" w:hAnsi="Century Gothic" w:cs="Arial"/>
          <w:lang w:eastAsia="en-US"/>
        </w:rPr>
      </w:pPr>
      <w:r w:rsidRPr="00986D45">
        <w:rPr>
          <w:rFonts w:ascii="Century Gothic" w:hAnsi="Century Gothic" w:cs="Arial"/>
          <w:lang w:eastAsia="en-US"/>
        </w:rPr>
        <w:t xml:space="preserve">Durante las reuniones o las visitas a la Obra, la JRD debe analizar con las partes la ejecución del Contrato de Obra, así como identificar los puntos </w:t>
      </w:r>
      <w:r w:rsidRPr="00986D45">
        <w:rPr>
          <w:rFonts w:ascii="Century Gothic" w:hAnsi="Century Gothic" w:cs="Arial"/>
          <w:lang w:eastAsia="en-US"/>
        </w:rPr>
        <w:lastRenderedPageBreak/>
        <w:t>de cualquier probable o posible Desacuerdo con el ánimo de prevenir una Disputa.</w:t>
      </w:r>
    </w:p>
    <w:p w14:paraId="0D5438FD" w14:textId="77777777" w:rsidR="00986D45" w:rsidRPr="008C3256" w:rsidRDefault="00EF03E1">
      <w:pPr>
        <w:pStyle w:val="Prrafodelista"/>
        <w:numPr>
          <w:ilvl w:val="0"/>
          <w:numId w:val="16"/>
        </w:numPr>
        <w:jc w:val="both"/>
        <w:rPr>
          <w:rFonts w:ascii="Century Gothic" w:hAnsi="Century Gothic" w:cs="Arial"/>
          <w:highlight w:val="yellow"/>
          <w:lang w:eastAsia="en-US"/>
        </w:rPr>
      </w:pPr>
      <w:r w:rsidRPr="00986D45">
        <w:rPr>
          <w:rFonts w:ascii="Century Gothic" w:hAnsi="Century Gothic" w:cs="Arial"/>
          <w:lang w:eastAsia="en-US"/>
        </w:rPr>
        <w:t xml:space="preserve">Cualquiera de las partes puede solicitar una o más reuniones o visitas a la </w:t>
      </w:r>
      <w:r w:rsidRPr="008C3256">
        <w:rPr>
          <w:rFonts w:ascii="Century Gothic" w:hAnsi="Century Gothic" w:cs="Arial"/>
          <w:highlight w:val="yellow"/>
          <w:lang w:eastAsia="en-US"/>
        </w:rPr>
        <w:t>Obra adicionales a las programadas, con una anticipación no menor de siete (7) días. Una visita deberá tener lugar durante la recepción de la Obra.</w:t>
      </w:r>
    </w:p>
    <w:p w14:paraId="3A05282B" w14:textId="77777777" w:rsidR="00986D45" w:rsidRPr="008C3256" w:rsidRDefault="00EF03E1">
      <w:pPr>
        <w:pStyle w:val="Prrafodelista"/>
        <w:numPr>
          <w:ilvl w:val="0"/>
          <w:numId w:val="16"/>
        </w:numPr>
        <w:jc w:val="both"/>
        <w:rPr>
          <w:rFonts w:ascii="Century Gothic" w:hAnsi="Century Gothic" w:cs="Arial"/>
          <w:highlight w:val="yellow"/>
          <w:lang w:eastAsia="en-US"/>
        </w:rPr>
      </w:pPr>
      <w:r w:rsidRPr="00986D45">
        <w:rPr>
          <w:rFonts w:ascii="Century Gothic" w:hAnsi="Century Gothic" w:cs="Arial"/>
          <w:lang w:eastAsia="en-US"/>
        </w:rPr>
        <w:t xml:space="preserve">Las partes deberán participar en todas las reuniones y las visitas al Sitio que efectúe la JRD. En caso de ausencia de una de las partes, la JRD puede llevar a cabo </w:t>
      </w:r>
      <w:r w:rsidRPr="008C3256">
        <w:rPr>
          <w:rFonts w:ascii="Century Gothic" w:hAnsi="Century Gothic" w:cs="Arial"/>
          <w:highlight w:val="yellow"/>
          <w:lang w:eastAsia="en-US"/>
        </w:rPr>
        <w:t xml:space="preserve">dicha reunión o visita, siempre que ambas hayan tenido conocimiento por lo menos tres (3) días antes de la reunión o visita, debiendo informar a la parte ausente, los resultados o conclusiones de la reunión y/o visita dentro de los siete (7) días siguientes de producida. </w:t>
      </w:r>
    </w:p>
    <w:p w14:paraId="2B672D79" w14:textId="2F1B0114" w:rsidR="00EF03E1" w:rsidRPr="00986D45" w:rsidRDefault="00EF03E1">
      <w:pPr>
        <w:pStyle w:val="Prrafodelista"/>
        <w:numPr>
          <w:ilvl w:val="0"/>
          <w:numId w:val="16"/>
        </w:numPr>
        <w:jc w:val="both"/>
        <w:rPr>
          <w:rFonts w:ascii="Century Gothic" w:hAnsi="Century Gothic" w:cs="Arial"/>
          <w:lang w:eastAsia="en-US"/>
        </w:rPr>
      </w:pPr>
      <w:r w:rsidRPr="008C3256">
        <w:rPr>
          <w:rFonts w:ascii="Century Gothic" w:hAnsi="Century Gothic" w:cs="Arial"/>
          <w:highlight w:val="yellow"/>
          <w:lang w:eastAsia="en-US"/>
        </w:rPr>
        <w:t>En caso de ausencia de un miembro de la JRD, los demás</w:t>
      </w:r>
      <w:r w:rsidRPr="00986D45">
        <w:rPr>
          <w:rFonts w:ascii="Century Gothic" w:hAnsi="Century Gothic" w:cs="Arial"/>
          <w:lang w:eastAsia="en-US"/>
        </w:rPr>
        <w:t xml:space="preserve"> miembros podrán decidir la procedencia de la reunión o la visita.</w:t>
      </w:r>
    </w:p>
    <w:p w14:paraId="00DA5421" w14:textId="471BB572" w:rsidR="00F203AA" w:rsidRDefault="00F203AA" w:rsidP="00FD228E">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6" w:name="_Toc206580601"/>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21</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DESARROLLO DE LAS VISITAS PERIODICAS</w:t>
      </w:r>
      <w:bookmarkEnd w:id="26"/>
    </w:p>
    <w:p w14:paraId="45C544ED" w14:textId="77777777" w:rsidR="00986D45" w:rsidRDefault="00EF03E1">
      <w:pPr>
        <w:pStyle w:val="Prrafodelista"/>
        <w:numPr>
          <w:ilvl w:val="0"/>
          <w:numId w:val="17"/>
        </w:numPr>
        <w:jc w:val="both"/>
        <w:rPr>
          <w:rFonts w:ascii="Century Gothic" w:hAnsi="Century Gothic" w:cs="Arial"/>
          <w:lang w:eastAsia="en-US"/>
        </w:rPr>
      </w:pPr>
      <w:r w:rsidRPr="00986D45">
        <w:rPr>
          <w:rFonts w:ascii="Century Gothic" w:hAnsi="Century Gothic" w:cs="Arial"/>
          <w:lang w:eastAsia="en-US"/>
        </w:rPr>
        <w:t xml:space="preserve">En cada visita periódica a la Obra habrá una reunión y una inspección. En dichas visitas se contará con la participación de un representante de cada una de las partes, el Supervisor y un representante del Centro. La JRD puede requerir, a iniciativa propia o a petición de parte, la presencia de Subcontratistas o Proveedores en dichas visitas. </w:t>
      </w:r>
    </w:p>
    <w:p w14:paraId="3E5FA4A6" w14:textId="778BB5AA" w:rsidR="00986D45" w:rsidRPr="00986D45" w:rsidRDefault="00EF03E1">
      <w:pPr>
        <w:pStyle w:val="Prrafodelista"/>
        <w:numPr>
          <w:ilvl w:val="0"/>
          <w:numId w:val="17"/>
        </w:numPr>
        <w:jc w:val="both"/>
        <w:rPr>
          <w:rFonts w:ascii="Century Gothic" w:hAnsi="Century Gothic" w:cs="Arial"/>
          <w:lang w:eastAsia="en-US"/>
        </w:rPr>
      </w:pPr>
      <w:r w:rsidRPr="00986D45">
        <w:rPr>
          <w:rFonts w:ascii="Century Gothic" w:hAnsi="Century Gothic" w:cs="Arial"/>
          <w:lang w:eastAsia="en-US"/>
        </w:rPr>
        <w:t xml:space="preserve">La agenda de dichas visitas debe contener, por lo menos, los siguientes puntos: </w:t>
      </w:r>
    </w:p>
    <w:p w14:paraId="6925B58D" w14:textId="606D2F32" w:rsidR="00986D45" w:rsidRPr="00986D45" w:rsidRDefault="00EF03E1">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Apertura de la reunión por el presidente de la JRD o por el miembro único, según sea el caso. </w:t>
      </w:r>
    </w:p>
    <w:p w14:paraId="757D5A19" w14:textId="0F46A2E9" w:rsidR="00986D45" w:rsidRPr="00986D45" w:rsidRDefault="00EF03E1">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Presentación por parte del Contratista del trabajo realizado desde la última reunión, el estado actual de la Obra y su avance con relación al cronograma contractual, posibles dificultades que anticipa y las soluciones que propone. </w:t>
      </w:r>
    </w:p>
    <w:p w14:paraId="5B2BA8DF" w14:textId="6DE21FA5" w:rsidR="00986D45" w:rsidRPr="00986D45" w:rsidRDefault="00EF03E1">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Exposición del Supervisor sobre su punto de vista con relación a los aspectos comentados por el Contratista y cualquier otra situación. </w:t>
      </w:r>
    </w:p>
    <w:p w14:paraId="03E9DBC6" w14:textId="3DE288CD" w:rsidR="00986D45" w:rsidRPr="00986D45" w:rsidRDefault="00EF03E1">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Comentarios de la Entidad respecto a lo señalado por el Contratista y el Supervisor, pudiendo presentar además las posibles dificultades que anticipa y las soluciones que propone</w:t>
      </w:r>
      <w:r w:rsidR="00986D45" w:rsidRPr="00986D45">
        <w:rPr>
          <w:rFonts w:ascii="Century Gothic" w:hAnsi="Century Gothic" w:cs="Arial"/>
          <w:lang w:eastAsia="en-US"/>
        </w:rPr>
        <w:t>.</w:t>
      </w:r>
    </w:p>
    <w:p w14:paraId="60DB897B" w14:textId="552A6E4B" w:rsidR="00986D45" w:rsidRPr="00986D45" w:rsidRDefault="00DB36F7">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Explicación por parte del Contratista y/o de la Entidad de las áreas de la Obra que propone que sean inspeccionadas y comentarios del Supervisor, la Entidad y los miembros de la JRD. </w:t>
      </w:r>
    </w:p>
    <w:p w14:paraId="3FF6BD23" w14:textId="4D8221AA" w:rsidR="00986D45" w:rsidRPr="00986D45" w:rsidRDefault="00DB36F7">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Inspección a la Obra, con especial énfasis en las áreas con mayor actividad o relevancia. </w:t>
      </w:r>
    </w:p>
    <w:p w14:paraId="0590D5E0" w14:textId="39EABC47" w:rsidR="00986D45" w:rsidRPr="00986D45" w:rsidRDefault="00DB36F7">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Presentación de planes y acciones propuestas por la JRD para evitar conflictos o discrepancias en base a los puntos anteriores. </w:t>
      </w:r>
    </w:p>
    <w:p w14:paraId="0E23C3DB" w14:textId="5CF0DA4C" w:rsidR="00986D45" w:rsidRPr="00986D45" w:rsidRDefault="00DB36F7">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t xml:space="preserve">Conclusiones y acciones por seguir. </w:t>
      </w:r>
    </w:p>
    <w:p w14:paraId="685C6131" w14:textId="613F4A36" w:rsidR="00986D45" w:rsidRPr="00986D45" w:rsidRDefault="00DB36F7">
      <w:pPr>
        <w:pStyle w:val="Prrafodelista"/>
        <w:numPr>
          <w:ilvl w:val="1"/>
          <w:numId w:val="18"/>
        </w:numPr>
        <w:jc w:val="both"/>
        <w:rPr>
          <w:rFonts w:ascii="Century Gothic" w:hAnsi="Century Gothic" w:cs="Arial"/>
          <w:lang w:eastAsia="en-US"/>
        </w:rPr>
      </w:pPr>
      <w:r w:rsidRPr="00986D45">
        <w:rPr>
          <w:rFonts w:ascii="Century Gothic" w:hAnsi="Century Gothic" w:cs="Arial"/>
          <w:lang w:eastAsia="en-US"/>
        </w:rPr>
        <w:lastRenderedPageBreak/>
        <w:t xml:space="preserve">Fijación o confirmación de la fecha de la próxima visita. </w:t>
      </w:r>
    </w:p>
    <w:p w14:paraId="237225BF" w14:textId="330F2E25" w:rsidR="00986D45" w:rsidRPr="008C3256" w:rsidRDefault="00DB36F7">
      <w:pPr>
        <w:pStyle w:val="Prrafodelista"/>
        <w:numPr>
          <w:ilvl w:val="0"/>
          <w:numId w:val="17"/>
        </w:numPr>
        <w:jc w:val="both"/>
        <w:rPr>
          <w:rFonts w:ascii="Century Gothic" w:hAnsi="Century Gothic" w:cs="Arial"/>
          <w:highlight w:val="yellow"/>
          <w:lang w:eastAsia="en-US"/>
        </w:rPr>
      </w:pPr>
      <w:r w:rsidRPr="00986D45">
        <w:rPr>
          <w:rFonts w:ascii="Century Gothic" w:hAnsi="Century Gothic" w:cs="Arial"/>
          <w:lang w:eastAsia="en-US"/>
        </w:rPr>
        <w:t xml:space="preserve">Después de cada reunión o visita a la Obra, la JRD elabora un informe, </w:t>
      </w:r>
      <w:r w:rsidRPr="008C3256">
        <w:rPr>
          <w:rFonts w:ascii="Century Gothic" w:hAnsi="Century Gothic" w:cs="Arial"/>
          <w:highlight w:val="yellow"/>
          <w:lang w:eastAsia="en-US"/>
        </w:rPr>
        <w:t xml:space="preserve">incluyendo la lista de personas asistentes, el cual debe ser notificado a las partes dentro de los siete (7) días siguientes a la reunión o visita a la Obra, según corresponda. </w:t>
      </w:r>
    </w:p>
    <w:p w14:paraId="34191182" w14:textId="3AECA491" w:rsidR="00EF03E1" w:rsidRPr="00986D45" w:rsidRDefault="00DB36F7">
      <w:pPr>
        <w:pStyle w:val="Prrafodelista"/>
        <w:numPr>
          <w:ilvl w:val="0"/>
          <w:numId w:val="17"/>
        </w:numPr>
        <w:jc w:val="both"/>
        <w:rPr>
          <w:rFonts w:ascii="Century Gothic" w:hAnsi="Century Gothic" w:cs="Arial"/>
          <w:lang w:eastAsia="en-US"/>
        </w:rPr>
      </w:pPr>
      <w:r w:rsidRPr="00986D45">
        <w:rPr>
          <w:rFonts w:ascii="Century Gothic" w:hAnsi="Century Gothic" w:cs="Arial"/>
          <w:lang w:eastAsia="en-US"/>
        </w:rPr>
        <w:t>El Centro prepara las actas de cada visita periódica, poniéndolas en conocimiento de las partes y de la JRD dentro de los tres (3) días siguientes de efectuada la visita, para sus comentarios y/o aprobación. Las actas son firmadas como máximo en la siguiente visita a la Obra. Dichas actas no reemplazan el informe que debe elaborar la JRD.</w:t>
      </w:r>
    </w:p>
    <w:p w14:paraId="52E37C6F" w14:textId="1729988F"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7" w:name="_Toc206580602"/>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22</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COMUNIACIONES ESCRITAS Y ARCHIVO</w:t>
      </w:r>
      <w:bookmarkEnd w:id="27"/>
    </w:p>
    <w:p w14:paraId="385DC682"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Toda comunicación entre las partes y la JRD se realiza a través del Centro, en la forma pactada por las partes y la JRD o según lo disponga la JRD en el Acta de inicio de funciones. </w:t>
      </w:r>
    </w:p>
    <w:p w14:paraId="03E3AD40"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Las comunicaciones deberán formularse en castellano.</w:t>
      </w:r>
    </w:p>
    <w:p w14:paraId="7A9F400A"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Toda comunicación que se realice mediante correo electrónico será de forma simultánea, sin perjuicio de la presentación física en los casos en que así lo acuerden las partes o lo disponga la JRD. </w:t>
      </w:r>
    </w:p>
    <w:p w14:paraId="2DC85B2F"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El Centro debe retransmitir prontamente las comunicaciones que reciba y llevar el control del archivo. Tratándose de comunicaciones realizadas en físico, la notificación se considera efectuada el día en que haya sido entregada al destinatario o a su representante en el domicilio que haya señalado. </w:t>
      </w:r>
    </w:p>
    <w:p w14:paraId="240E743B"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En caso la parte no haya señalado domicilio, la notificación se considera efectuada el día en que haya sido entregada en físico en el domicilio señalado en el Contrato de Obra o, en su defecto, en el domicilio o residencia habitual o lugar de actividades principales. </w:t>
      </w:r>
    </w:p>
    <w:p w14:paraId="4ECEDEA6"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Los cambios de domicilio surten efectos desde el día siguiente de recibida la respectiva comunicación por el Centro. El Centro debe llevar el control del archivo respectivo. </w:t>
      </w:r>
    </w:p>
    <w:p w14:paraId="5A264728"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Las partes deberán proporcionar, cuando se trate de presentación física, copias suficientes de todos los documentos que remitan al Centro para cada parte y para cada miembro de la JRD. </w:t>
      </w:r>
    </w:p>
    <w:p w14:paraId="2BC4BF61"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Una comunicación se considerará efectuada el día en que haya sido recibida en forma electrónica o en físico, de ser el caso, por el destinatario señalado o por su representante. En el caso de correo electrónico, se considerará efectuada el día de su envío, salvo prueba en contrario. </w:t>
      </w:r>
    </w:p>
    <w:p w14:paraId="1F9CD3F5" w14:textId="77777777" w:rsidR="00986D45"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 xml:space="preserve">El Centro mantendrá la custodia del expediente que contenga las actuaciones de la JRD por un plazo de diez (10) años desde la </w:t>
      </w:r>
      <w:r w:rsidRPr="00986D45">
        <w:rPr>
          <w:rFonts w:ascii="Century Gothic" w:hAnsi="Century Gothic" w:cs="Arial"/>
          <w:lang w:eastAsia="en-US"/>
        </w:rPr>
        <w:lastRenderedPageBreak/>
        <w:t xml:space="preserve">culminación de las funciones de la JRD. El expediente en custodia puede ser electrónico. </w:t>
      </w:r>
    </w:p>
    <w:p w14:paraId="2A219E14" w14:textId="3E2153E9" w:rsidR="00DB36F7" w:rsidRPr="00986D45" w:rsidRDefault="00DB36F7">
      <w:pPr>
        <w:pStyle w:val="Prrafodelista"/>
        <w:numPr>
          <w:ilvl w:val="0"/>
          <w:numId w:val="19"/>
        </w:numPr>
        <w:jc w:val="both"/>
        <w:rPr>
          <w:rFonts w:ascii="Century Gothic" w:hAnsi="Century Gothic" w:cs="Arial"/>
          <w:lang w:eastAsia="en-US"/>
        </w:rPr>
      </w:pPr>
      <w:r w:rsidRPr="00986D45">
        <w:rPr>
          <w:rFonts w:ascii="Century Gothic" w:hAnsi="Century Gothic" w:cs="Arial"/>
          <w:lang w:eastAsia="en-US"/>
        </w:rPr>
        <w:t>La Entidad, el Contratista y el Supervisor no deben buscar ni contactar de manera independiente a la JRD o a alguno de sus miembros por ningún medio de comunicación para formularle consultas, pedir opinión o consejo sobre alguna materia. Del mismo modo, los miembros de la JRD no deben dar sugerencias u opiniones sólo a una de las partes o al Supervisor.</w:t>
      </w:r>
    </w:p>
    <w:p w14:paraId="7C298876" w14:textId="7AA59433" w:rsidR="00F203AA" w:rsidRDefault="00F203AA" w:rsidP="00F203A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8" w:name="_Toc206580603"/>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23</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INICIO Y FINDE LAS ACTIVIDADES DE LA JRD</w:t>
      </w:r>
      <w:bookmarkEnd w:id="28"/>
    </w:p>
    <w:p w14:paraId="2F306416" w14:textId="77777777" w:rsidR="00986D45" w:rsidRDefault="00DB36F7" w:rsidP="00986D45">
      <w:pPr>
        <w:jc w:val="both"/>
        <w:rPr>
          <w:rFonts w:ascii="Century Gothic" w:hAnsi="Century Gothic" w:cs="Arial"/>
          <w:lang w:eastAsia="en-US"/>
        </w:rPr>
      </w:pPr>
      <w:r w:rsidRPr="00986D45">
        <w:rPr>
          <w:rFonts w:ascii="Century Gothic" w:hAnsi="Century Gothic" w:cs="Arial"/>
          <w:lang w:eastAsia="en-US"/>
        </w:rPr>
        <w:t xml:space="preserve">La JRD inicia sus </w:t>
      </w:r>
      <w:r w:rsidR="00986D45" w:rsidRPr="00986D45">
        <w:rPr>
          <w:rFonts w:ascii="Century Gothic" w:hAnsi="Century Gothic" w:cs="Arial"/>
          <w:lang w:eastAsia="en-US"/>
        </w:rPr>
        <w:t>actividades una vez suscritas</w:t>
      </w:r>
      <w:r w:rsidRPr="00986D45">
        <w:rPr>
          <w:rFonts w:ascii="Century Gothic" w:hAnsi="Century Gothic" w:cs="Arial"/>
          <w:lang w:eastAsia="en-US"/>
        </w:rPr>
        <w:t xml:space="preserve"> el Acta de Inicio de Funciones, y cesa en sus funciones: </w:t>
      </w:r>
    </w:p>
    <w:p w14:paraId="36D6A383" w14:textId="240A8E32" w:rsidR="00986D45" w:rsidRPr="00986D45" w:rsidRDefault="00DB36F7">
      <w:pPr>
        <w:pStyle w:val="Prrafodelista"/>
        <w:numPr>
          <w:ilvl w:val="1"/>
          <w:numId w:val="20"/>
        </w:numPr>
        <w:jc w:val="both"/>
        <w:rPr>
          <w:rFonts w:ascii="Century Gothic" w:hAnsi="Century Gothic" w:cs="Arial"/>
          <w:lang w:eastAsia="en-US"/>
        </w:rPr>
      </w:pPr>
      <w:r w:rsidRPr="00986D45">
        <w:rPr>
          <w:rFonts w:ascii="Century Gothic" w:hAnsi="Century Gothic" w:cs="Arial"/>
          <w:lang w:eastAsia="en-US"/>
        </w:rPr>
        <w:t xml:space="preserve">Con la emisión del Acta de Recepción de la Obra o el documento que dé fin a esta fase. </w:t>
      </w:r>
    </w:p>
    <w:p w14:paraId="671D9941" w14:textId="35A7A2C8" w:rsidR="00986D45" w:rsidRPr="00986D45" w:rsidRDefault="00DB36F7">
      <w:pPr>
        <w:pStyle w:val="Prrafodelista"/>
        <w:numPr>
          <w:ilvl w:val="1"/>
          <w:numId w:val="20"/>
        </w:numPr>
        <w:jc w:val="both"/>
        <w:rPr>
          <w:rFonts w:ascii="Century Gothic" w:hAnsi="Century Gothic" w:cs="Arial"/>
          <w:lang w:eastAsia="en-US"/>
        </w:rPr>
      </w:pPr>
      <w:r w:rsidRPr="00986D45">
        <w:rPr>
          <w:rFonts w:ascii="Century Gothic" w:hAnsi="Century Gothic" w:cs="Arial"/>
          <w:lang w:eastAsia="en-US"/>
        </w:rPr>
        <w:t xml:space="preserve">Si en el momento de la recepción de la Obra existen Disputas pendientes de decisión ante la JRD, con la emisión y notificación de la última decisión o la corrección o aclaración de la decisión (o venza el plazo para ello), según sea el caso. </w:t>
      </w:r>
    </w:p>
    <w:p w14:paraId="49363307" w14:textId="076D9A98" w:rsidR="00986D45" w:rsidRPr="00986D45" w:rsidRDefault="00DB36F7">
      <w:pPr>
        <w:pStyle w:val="Prrafodelista"/>
        <w:numPr>
          <w:ilvl w:val="1"/>
          <w:numId w:val="20"/>
        </w:numPr>
        <w:jc w:val="both"/>
        <w:rPr>
          <w:rFonts w:ascii="Century Gothic" w:hAnsi="Century Gothic" w:cs="Arial"/>
          <w:lang w:eastAsia="en-US"/>
        </w:rPr>
      </w:pPr>
      <w:r w:rsidRPr="00986D45">
        <w:rPr>
          <w:rFonts w:ascii="Century Gothic" w:hAnsi="Century Gothic" w:cs="Arial"/>
          <w:lang w:eastAsia="en-US"/>
        </w:rPr>
        <w:t xml:space="preserve">En caso se verifiquen otras razones previstas en la LCE, RLCE, la Directiva o el Contrato de Obra. </w:t>
      </w:r>
    </w:p>
    <w:p w14:paraId="38571622" w14:textId="77777777" w:rsidR="00986D45" w:rsidRDefault="00DB36F7" w:rsidP="00986D45">
      <w:pPr>
        <w:jc w:val="both"/>
        <w:rPr>
          <w:rFonts w:ascii="Century Gothic" w:hAnsi="Century Gothic" w:cs="Arial"/>
          <w:lang w:eastAsia="en-US"/>
        </w:rPr>
      </w:pPr>
      <w:r w:rsidRPr="00986D45">
        <w:rPr>
          <w:rFonts w:ascii="Century Gothic" w:hAnsi="Century Gothic" w:cs="Arial"/>
          <w:lang w:eastAsia="en-US"/>
        </w:rPr>
        <w:t xml:space="preserve">En caso de resolución del Contrato de Obra, la JRD es competente para conocer y decidir las controversias que surjan hasta que la Entidad efectúe la constatación física e inventario de la Obra. En este caso, la JRD cesará en sus funciones una vez emitida la decisión sobre las Disputas que estuvieran pendientes o la opinión no vinculante, según corresponda. </w:t>
      </w:r>
    </w:p>
    <w:p w14:paraId="4D6B521C" w14:textId="20E62646" w:rsidR="00DB36F7" w:rsidRPr="00986D45" w:rsidRDefault="00DB36F7" w:rsidP="00986D45">
      <w:pPr>
        <w:jc w:val="both"/>
        <w:rPr>
          <w:rFonts w:ascii="Century Gothic" w:hAnsi="Century Gothic" w:cs="Arial"/>
          <w:lang w:eastAsia="en-US"/>
        </w:rPr>
      </w:pPr>
      <w:r w:rsidRPr="00986D45">
        <w:rPr>
          <w:rFonts w:ascii="Century Gothic" w:hAnsi="Century Gothic" w:cs="Arial"/>
          <w:lang w:eastAsia="en-US"/>
        </w:rPr>
        <w:t>El reconocimiento de honorarios de la JRD se liquidará hasta la emisión de las decisiones u opiniones pendientes.</w:t>
      </w:r>
    </w:p>
    <w:p w14:paraId="0DF69FBC" w14:textId="422D61A0"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29" w:name="_Toc206580604"/>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24</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SUSPENSION DE ACTIVIDADES</w:t>
      </w:r>
      <w:bookmarkEnd w:id="29"/>
    </w:p>
    <w:p w14:paraId="1F2E818C" w14:textId="77777777" w:rsidR="00B61CB4" w:rsidRDefault="00DB36F7" w:rsidP="00986D45">
      <w:pPr>
        <w:jc w:val="both"/>
        <w:rPr>
          <w:rFonts w:ascii="Century Gothic" w:hAnsi="Century Gothic" w:cs="Arial"/>
          <w:lang w:eastAsia="en-US"/>
        </w:rPr>
      </w:pPr>
      <w:r w:rsidRPr="00986D45">
        <w:rPr>
          <w:rFonts w:ascii="Century Gothic" w:hAnsi="Century Gothic" w:cs="Arial"/>
          <w:lang w:eastAsia="en-US"/>
        </w:rPr>
        <w:t xml:space="preserve">En caso se produzca la suspensión del plazo de ejecución de la Obra prevista en el RLCE, la JRD seguirá ejerciendo sus funciones, salvo acuerdo en contrario de las partes. Durante dicho período, el reconocimiento de los honorarios de los miembros de la JRD y los gastos administrativos del Centro será de conformidad con lo establecido en el presente Reglamento y, eventualmente, en el Contrato Tripartito. </w:t>
      </w:r>
    </w:p>
    <w:p w14:paraId="238FD44E" w14:textId="57CAEE8D" w:rsidR="00DB36F7" w:rsidRPr="00B61CB4" w:rsidRDefault="00DB36F7" w:rsidP="00986D45">
      <w:pPr>
        <w:jc w:val="both"/>
        <w:rPr>
          <w:rFonts w:ascii="Century Gothic" w:hAnsi="Century Gothic" w:cs="Arial"/>
          <w:lang w:eastAsia="en-US"/>
        </w:rPr>
      </w:pPr>
      <w:r w:rsidRPr="00986D45">
        <w:rPr>
          <w:rFonts w:ascii="Century Gothic" w:hAnsi="Century Gothic" w:cs="Arial"/>
          <w:lang w:eastAsia="en-US"/>
        </w:rPr>
        <w:t xml:space="preserve">En caso las partes acuerden la suspensión de las funciones de la JRD, el acuerdo deberá tener en cuenta las controversias que estuvieran pendientes de decisión, así como aquellos pedidos respecto de las cuales las partes hayan solicitado el ejercicio de la función consultiva, para efectos de determinar la </w:t>
      </w:r>
      <w:r w:rsidRPr="00986D45">
        <w:rPr>
          <w:rFonts w:ascii="Century Gothic" w:hAnsi="Century Gothic" w:cs="Arial"/>
          <w:lang w:eastAsia="en-US"/>
        </w:rPr>
        <w:lastRenderedPageBreak/>
        <w:t>duración del</w:t>
      </w:r>
      <w:r w:rsidRPr="00B61CB4">
        <w:rPr>
          <w:rFonts w:ascii="Century Gothic" w:hAnsi="Century Gothic" w:cs="Arial"/>
          <w:lang w:eastAsia="en-US"/>
        </w:rPr>
        <w:t xml:space="preserve"> período de suspensión y el reconocimiento de honorarios de los miembros de la JRD o gastos administrativos del Centro durante dicho período.</w:t>
      </w:r>
    </w:p>
    <w:p w14:paraId="57682616" w14:textId="44A8F769"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0" w:name="_Toc206580605"/>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25</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FACULTADES DE LA JRD</w:t>
      </w:r>
      <w:bookmarkEnd w:id="30"/>
    </w:p>
    <w:p w14:paraId="2F48BCC2" w14:textId="77777777" w:rsidR="00B61CB4" w:rsidRPr="00B61CB4" w:rsidRDefault="00DB36F7">
      <w:pPr>
        <w:pStyle w:val="Prrafodelista"/>
        <w:numPr>
          <w:ilvl w:val="0"/>
          <w:numId w:val="21"/>
        </w:numPr>
        <w:jc w:val="both"/>
        <w:rPr>
          <w:rFonts w:ascii="Century Gothic" w:hAnsi="Century Gothic" w:cs="Arial"/>
          <w:lang w:eastAsia="en-US"/>
        </w:rPr>
      </w:pPr>
      <w:r w:rsidRPr="00B61CB4">
        <w:rPr>
          <w:rFonts w:ascii="Century Gothic" w:hAnsi="Century Gothic" w:cs="Arial"/>
          <w:lang w:eastAsia="en-US"/>
        </w:rPr>
        <w:t xml:space="preserve">El procedimiento ante la JRD se rige por el presente Reglamento y, a falta de disposición expresa, la JRD podrá establecer las reglas más adecuadas para su desarrollo. En ausencia de acuerdo entre las partes, la JRD está facultada para requerir a las partes que aporten cualquier documento que considere necesario, convocar reuniones, visitar el Sitio y realizar todas las audiencias que considere necesario, decidir sobre las cuestiones relativas al procedimiento que surjan durante las reuniones, preguntar o examinar a las partes, a sus representantes y a cualquier testigo que considere pertinente, y tomar las medidas necesarias para el ejercicio de sus funciones. </w:t>
      </w:r>
    </w:p>
    <w:p w14:paraId="124DE411" w14:textId="77777777" w:rsidR="00B61CB4" w:rsidRPr="00B61CB4" w:rsidRDefault="00DB36F7">
      <w:pPr>
        <w:pStyle w:val="Prrafodelista"/>
        <w:numPr>
          <w:ilvl w:val="0"/>
          <w:numId w:val="21"/>
        </w:numPr>
        <w:jc w:val="both"/>
        <w:rPr>
          <w:rFonts w:ascii="Century Gothic" w:hAnsi="Century Gothic" w:cs="Arial"/>
          <w:lang w:eastAsia="en-US"/>
        </w:rPr>
      </w:pPr>
      <w:r w:rsidRPr="00B61CB4">
        <w:rPr>
          <w:rFonts w:ascii="Century Gothic" w:hAnsi="Century Gothic" w:cs="Arial"/>
          <w:lang w:eastAsia="en-US"/>
        </w:rPr>
        <w:t xml:space="preserve">La JRD debe desarrollar sus actividades considerando las necesidades de la Obra y con la flexibilidad necesaria para adaptarse a las diversas situaciones que pueden presentarse, debiendo adoptar normas y criterios que faciliten el funcionamiento interno de la JRD. La JRD debe actuar de la forma más eficiente posible, invitando en forma proactiva a las partes a no llevar a cabo acciones que impongan cargas y costos que se pueden evitar, con el propósito de privilegiar la solución de controversias en forma oportuna y lo menos onerosa posible. Asimismo, debe usar todas sus habilidades profesionales y personales para prevenir Disputas y privilegiar el desarrollo del proyecto. </w:t>
      </w:r>
    </w:p>
    <w:p w14:paraId="7C321124" w14:textId="77777777" w:rsidR="00B61CB4" w:rsidRPr="00B61CB4" w:rsidRDefault="00DB36F7">
      <w:pPr>
        <w:pStyle w:val="Prrafodelista"/>
        <w:numPr>
          <w:ilvl w:val="0"/>
          <w:numId w:val="21"/>
        </w:numPr>
        <w:jc w:val="both"/>
        <w:rPr>
          <w:rFonts w:ascii="Century Gothic" w:hAnsi="Century Gothic" w:cs="Arial"/>
          <w:lang w:eastAsia="en-US"/>
        </w:rPr>
      </w:pPr>
      <w:r w:rsidRPr="00B61CB4">
        <w:rPr>
          <w:rFonts w:ascii="Century Gothic" w:hAnsi="Century Gothic" w:cs="Arial"/>
          <w:lang w:eastAsia="en-US"/>
        </w:rPr>
        <w:t xml:space="preserve">Las audiencias y reuniones se graban, ya sea en audio o video. Durante las visitas se debe recolectar la información gráfica que se considere pertinente a través de fotografías, filmaciones u otros medios. </w:t>
      </w:r>
    </w:p>
    <w:p w14:paraId="5B06CAD9" w14:textId="77777777" w:rsidR="00B61CB4" w:rsidRPr="00B61CB4" w:rsidRDefault="00DB36F7">
      <w:pPr>
        <w:pStyle w:val="Prrafodelista"/>
        <w:numPr>
          <w:ilvl w:val="0"/>
          <w:numId w:val="21"/>
        </w:numPr>
        <w:jc w:val="both"/>
        <w:rPr>
          <w:rFonts w:ascii="Century Gothic" w:hAnsi="Century Gothic" w:cs="Arial"/>
          <w:lang w:eastAsia="en-US"/>
        </w:rPr>
      </w:pPr>
      <w:r w:rsidRPr="00B61CB4">
        <w:rPr>
          <w:rFonts w:ascii="Century Gothic" w:hAnsi="Century Gothic" w:cs="Arial"/>
          <w:lang w:eastAsia="en-US"/>
        </w:rPr>
        <w:t xml:space="preserve">Cuando concurran más de dos partes en el Contrato, la aplicación del presente Reglamento se podrá adaptar del modo más apropiado a una situación de pluralidad de partes, por acuerdo de todas ellas. A falta de tal acuerdo, la JRD decidirá su modo de adaptación. </w:t>
      </w:r>
    </w:p>
    <w:p w14:paraId="3D99032B" w14:textId="5D2B23BC" w:rsidR="00DB36F7" w:rsidRPr="00B61CB4" w:rsidRDefault="00DB36F7">
      <w:pPr>
        <w:pStyle w:val="Prrafodelista"/>
        <w:numPr>
          <w:ilvl w:val="0"/>
          <w:numId w:val="21"/>
        </w:numPr>
        <w:jc w:val="both"/>
        <w:rPr>
          <w:rFonts w:ascii="Century Gothic" w:hAnsi="Century Gothic" w:cs="Arial"/>
          <w:lang w:eastAsia="en-US"/>
        </w:rPr>
      </w:pPr>
      <w:r w:rsidRPr="00B61CB4">
        <w:rPr>
          <w:rFonts w:ascii="Century Gothic" w:hAnsi="Century Gothic" w:cs="Arial"/>
          <w:lang w:eastAsia="en-US"/>
        </w:rPr>
        <w:t xml:space="preserve">Si alguna de las partes se rehúsa o se abstiene de participar en el procedimiento de la JRD o en cualquier etapa de éste, la JRD continuará con el mismo, no </w:t>
      </w:r>
      <w:r w:rsidR="00B61CB4" w:rsidRPr="00B61CB4">
        <w:rPr>
          <w:rFonts w:ascii="Century Gothic" w:hAnsi="Century Gothic" w:cs="Arial"/>
          <w:lang w:eastAsia="en-US"/>
        </w:rPr>
        <w:t>obstante,</w:t>
      </w:r>
      <w:r w:rsidRPr="00B61CB4">
        <w:rPr>
          <w:rFonts w:ascii="Century Gothic" w:hAnsi="Century Gothic" w:cs="Arial"/>
          <w:lang w:eastAsia="en-US"/>
        </w:rPr>
        <w:t xml:space="preserve"> la renuencia de dicha parte.</w:t>
      </w:r>
    </w:p>
    <w:p w14:paraId="7E1F833D" w14:textId="25F26A0E"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1" w:name="_Toc206580606"/>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26</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MATERIAS SUCEPTIBLES DE DECISION</w:t>
      </w:r>
      <w:bookmarkEnd w:id="31"/>
      <w:r>
        <w:rPr>
          <w:rFonts w:ascii="Century Gothic" w:eastAsia="Times New Roman" w:hAnsi="Century Gothic" w:cs="Times New Roman"/>
          <w:b/>
          <w:caps/>
          <w:color w:val="000000"/>
          <w:szCs w:val="24"/>
          <w:u w:val="single"/>
          <w:lang w:eastAsia="en-US"/>
        </w:rPr>
        <w:t xml:space="preserve"> </w:t>
      </w:r>
    </w:p>
    <w:p w14:paraId="1B556219" w14:textId="2ECCD7E8" w:rsidR="00DB36F7" w:rsidRPr="00B61CB4" w:rsidRDefault="00DB36F7" w:rsidP="00B61CB4">
      <w:pPr>
        <w:jc w:val="both"/>
        <w:rPr>
          <w:rFonts w:ascii="Century Gothic" w:hAnsi="Century Gothic" w:cs="Arial"/>
          <w:lang w:eastAsia="en-US"/>
        </w:rPr>
      </w:pPr>
      <w:r w:rsidRPr="00B61CB4">
        <w:rPr>
          <w:rFonts w:ascii="Century Gothic" w:hAnsi="Century Gothic" w:cs="Arial"/>
          <w:lang w:eastAsia="en-US"/>
        </w:rPr>
        <w:t xml:space="preserve">Pueden ser sometidas a la JRD los Desacuerdos dentro de su competencia que surjan durante la ejecución de la Obra hasta la recepción total de la misma. No pueden ser sometidas a JRD: las controversias sobre la nulidad, inexistencia, ineficacia o invalidez del Contrato, la decisión de la Entidad o de la Contraloría General de la República de aprobar o no la ejecución de prestaciones adicionales conforme a lo indicado en la LCE, las pretensiones de carácter </w:t>
      </w:r>
      <w:r w:rsidRPr="00B61CB4">
        <w:rPr>
          <w:rFonts w:ascii="Century Gothic" w:hAnsi="Century Gothic" w:cs="Arial"/>
          <w:lang w:eastAsia="en-US"/>
        </w:rPr>
        <w:lastRenderedPageBreak/>
        <w:t>indemnizatorio por conceptos no previstos en la normativa de contratación pública conforme al RLCE, ni las controversias referidas al incumplimiento del pago final.</w:t>
      </w:r>
    </w:p>
    <w:p w14:paraId="320AE2D6" w14:textId="251D5577"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2" w:name="_Toc206580607"/>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27</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MATERIAS SUCEPTIBLES DE DECISION</w:t>
      </w:r>
      <w:bookmarkEnd w:id="32"/>
      <w:r>
        <w:rPr>
          <w:rFonts w:ascii="Century Gothic" w:eastAsia="Times New Roman" w:hAnsi="Century Gothic" w:cs="Times New Roman"/>
          <w:b/>
          <w:caps/>
          <w:color w:val="000000"/>
          <w:szCs w:val="24"/>
          <w:u w:val="single"/>
          <w:lang w:eastAsia="en-US"/>
        </w:rPr>
        <w:t xml:space="preserve"> </w:t>
      </w:r>
    </w:p>
    <w:p w14:paraId="2C873551" w14:textId="77777777" w:rsidR="00B61CB4" w:rsidRDefault="00DB36F7" w:rsidP="00B61CB4">
      <w:pPr>
        <w:jc w:val="both"/>
        <w:rPr>
          <w:rFonts w:ascii="Century Gothic" w:hAnsi="Century Gothic" w:cs="Arial"/>
          <w:lang w:eastAsia="en-US"/>
        </w:rPr>
      </w:pPr>
      <w:r w:rsidRPr="00B61CB4">
        <w:rPr>
          <w:rFonts w:ascii="Century Gothic" w:hAnsi="Century Gothic" w:cs="Arial"/>
          <w:lang w:eastAsia="en-US"/>
        </w:rPr>
        <w:t>A petición de cualquiera de las partes o por invitación de la JRD, y siempre mediando el acuerdo de ambas partes, la JRD puede ejercer función consultiva con la finalidad de prevenir o evitar Desacuerdos que puedan surgir durante la ejecución del Contrato. Dicha función consistirá en dar asistencia a las partes emitiendo una opinión no vinculante sobre algún aspecto que pueda ser motivo de Desacuerdo o que las partes deseen dilucidar por cualquier motivo.</w:t>
      </w:r>
    </w:p>
    <w:p w14:paraId="79D57B3C" w14:textId="77777777" w:rsidR="00B61CB4" w:rsidRDefault="00DB36F7" w:rsidP="00B61CB4">
      <w:pPr>
        <w:jc w:val="both"/>
        <w:rPr>
          <w:rFonts w:ascii="Century Gothic" w:hAnsi="Century Gothic" w:cs="Arial"/>
          <w:lang w:eastAsia="en-US"/>
        </w:rPr>
      </w:pPr>
      <w:r w:rsidRPr="00B61CB4">
        <w:rPr>
          <w:rFonts w:ascii="Century Gothic" w:hAnsi="Century Gothic" w:cs="Arial"/>
          <w:lang w:eastAsia="en-US"/>
        </w:rPr>
        <w:t xml:space="preserve">Esta atribución preventiva puede solicitarse en cualquier momento y generarse durante cualquier reunión o visita al sitio de ejecución del proyecto dejando constancia por escrito de la solicitud de las partes a la JRD. </w:t>
      </w:r>
    </w:p>
    <w:p w14:paraId="2BA15150" w14:textId="77777777" w:rsidR="00B61CB4" w:rsidRDefault="00DB36F7" w:rsidP="00B61CB4">
      <w:pPr>
        <w:jc w:val="both"/>
        <w:rPr>
          <w:rFonts w:ascii="Century Gothic" w:hAnsi="Century Gothic" w:cs="Arial"/>
          <w:lang w:eastAsia="en-US"/>
        </w:rPr>
      </w:pPr>
      <w:r w:rsidRPr="00B61CB4">
        <w:rPr>
          <w:rFonts w:ascii="Century Gothic" w:hAnsi="Century Gothic" w:cs="Arial"/>
          <w:lang w:eastAsia="en-US"/>
        </w:rPr>
        <w:t xml:space="preserve">La absolución de esta opinión no vinculante se realiza en un plazo máximo de cinco (5) días o en el plazo que la JRD proponga y las partes acepten. Esta opinión puede incluirse en un informe de la JRD, según lo previsto en el Artículo 20. </w:t>
      </w:r>
    </w:p>
    <w:p w14:paraId="7734C55F" w14:textId="77777777" w:rsidR="00B61CB4" w:rsidRDefault="00DB36F7" w:rsidP="00B61CB4">
      <w:pPr>
        <w:jc w:val="both"/>
        <w:rPr>
          <w:rFonts w:ascii="Century Gothic" w:hAnsi="Century Gothic" w:cs="Arial"/>
          <w:lang w:eastAsia="en-US"/>
        </w:rPr>
      </w:pPr>
      <w:r w:rsidRPr="00B61CB4">
        <w:rPr>
          <w:rFonts w:ascii="Century Gothic" w:hAnsi="Century Gothic" w:cs="Arial"/>
          <w:lang w:eastAsia="en-US"/>
        </w:rPr>
        <w:t xml:space="preserve">Para el ejercicio de esta función preventiva, la JRD puede llevar a cabo reuniones y visitas, según lo previsto en el presente Reglamento. Asimismo, la JRD puede requerir tener una audiencia con la participación de determinados representantes de las partes, en cuyo caso, están obligadas a que asistan los representantes convocados. La JRD debe asegurarse de registrar por escrito cualquier reunión que sostenga con tal fin. </w:t>
      </w:r>
    </w:p>
    <w:p w14:paraId="14284669" w14:textId="27DA27C7" w:rsidR="00DB36F7" w:rsidRPr="00B61CB4" w:rsidRDefault="00DB36F7" w:rsidP="00B61CB4">
      <w:pPr>
        <w:jc w:val="both"/>
        <w:rPr>
          <w:rFonts w:ascii="Century Gothic" w:hAnsi="Century Gothic" w:cs="Arial"/>
          <w:lang w:eastAsia="en-US"/>
        </w:rPr>
      </w:pPr>
      <w:r w:rsidRPr="00B61CB4">
        <w:rPr>
          <w:rFonts w:ascii="Century Gothic" w:hAnsi="Century Gothic" w:cs="Arial"/>
          <w:lang w:eastAsia="en-US"/>
        </w:rPr>
        <w:t>Las opiniones no vinculantes deben indicar la fecha de su emisión, exponer los fundamentos y conclusiones que las motivan, incluyendo, por lo menos, y sin seguir necesariamente este orden: un resumen de la posible controversia objeto de la consulta, de las posiciones de las partes y de los pedidos que se solicitan, un resumen de las disposiciones pertinentes del Contrato, una cronología de los hechos relevantes, un resumen del procedimiento seguido por la JRD, una lista de los escritos y de los documentos entregados por las partes durante el procedimiento y, de manera clara, la opinión. Cuando se solicita que la JRD emita una decisión acerca de un Desacuerdo o un aspecto determinado sobre el cual ha prestado asistencia preventiva, la JRD no queda vinculada por la opinión que haya expresado mientras ejerció dicha función.</w:t>
      </w:r>
    </w:p>
    <w:p w14:paraId="60F54930" w14:textId="504EE432" w:rsidR="00DB36F7" w:rsidRDefault="00DB36F7" w:rsidP="00DB36F7">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33" w:name="_Toc206580608"/>
      <w:r w:rsidRPr="00D24A15">
        <w:rPr>
          <w:rFonts w:ascii="Century Gothic" w:eastAsia="Times New Roman" w:hAnsi="Century Gothic" w:cs="Times New Roman"/>
          <w:b/>
          <w:color w:val="000000"/>
          <w:sz w:val="24"/>
          <w:szCs w:val="32"/>
          <w:u w:val="single"/>
          <w:lang w:eastAsia="en-US"/>
        </w:rPr>
        <w:lastRenderedPageBreak/>
        <w:t xml:space="preserve">TÍTULO III – </w:t>
      </w:r>
      <w:r>
        <w:rPr>
          <w:rFonts w:ascii="Century Gothic" w:eastAsia="Times New Roman" w:hAnsi="Century Gothic" w:cs="Times New Roman"/>
          <w:b/>
          <w:color w:val="000000"/>
          <w:sz w:val="24"/>
          <w:szCs w:val="32"/>
          <w:u w:val="single"/>
          <w:lang w:eastAsia="en-US"/>
        </w:rPr>
        <w:t>ACTUACIONES CUANDO SE SOMETE LAS DISPUTAS A DECISION DE LA JRD</w:t>
      </w:r>
      <w:bookmarkEnd w:id="33"/>
      <w:r>
        <w:rPr>
          <w:rFonts w:ascii="Century Gothic" w:eastAsia="Times New Roman" w:hAnsi="Century Gothic" w:cs="Times New Roman"/>
          <w:b/>
          <w:color w:val="000000"/>
          <w:sz w:val="24"/>
          <w:szCs w:val="32"/>
          <w:u w:val="single"/>
          <w:lang w:eastAsia="en-US"/>
        </w:rPr>
        <w:t xml:space="preserve"> </w:t>
      </w:r>
    </w:p>
    <w:p w14:paraId="25BB6C52" w14:textId="072A098F"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4" w:name="_Toc206580609"/>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28</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SOLICITUD A LA JRD DE UNA DECISION</w:t>
      </w:r>
      <w:bookmarkEnd w:id="34"/>
      <w:r>
        <w:rPr>
          <w:rFonts w:ascii="Century Gothic" w:eastAsia="Times New Roman" w:hAnsi="Century Gothic" w:cs="Times New Roman"/>
          <w:b/>
          <w:caps/>
          <w:color w:val="000000"/>
          <w:szCs w:val="24"/>
          <w:u w:val="single"/>
          <w:lang w:eastAsia="en-US"/>
        </w:rPr>
        <w:t xml:space="preserve"> </w:t>
      </w:r>
    </w:p>
    <w:p w14:paraId="11FCF7F0" w14:textId="77777777" w:rsidR="00B61CB4" w:rsidRPr="00B61CB4" w:rsidRDefault="00DB36F7">
      <w:pPr>
        <w:pStyle w:val="Prrafodelista"/>
        <w:numPr>
          <w:ilvl w:val="0"/>
          <w:numId w:val="22"/>
        </w:numPr>
        <w:jc w:val="both"/>
        <w:rPr>
          <w:rFonts w:ascii="Century Gothic" w:hAnsi="Century Gothic" w:cs="Arial"/>
          <w:lang w:eastAsia="en-US"/>
        </w:rPr>
      </w:pPr>
      <w:r w:rsidRPr="00B61CB4">
        <w:rPr>
          <w:rFonts w:ascii="Century Gothic" w:hAnsi="Century Gothic" w:cs="Arial"/>
          <w:lang w:eastAsia="en-US"/>
        </w:rPr>
        <w:t xml:space="preserve">Para someter una Disputa a la JRD, la parte interesada debe presentar al Centro una solicitud que incluya, por lo menos: </w:t>
      </w:r>
    </w:p>
    <w:p w14:paraId="62B23DC7" w14:textId="32ABDFBB" w:rsidR="00B61CB4" w:rsidRPr="00B61CB4" w:rsidRDefault="00DB36F7">
      <w:pPr>
        <w:pStyle w:val="Prrafodelista"/>
        <w:numPr>
          <w:ilvl w:val="1"/>
          <w:numId w:val="23"/>
        </w:numPr>
        <w:jc w:val="both"/>
        <w:rPr>
          <w:rFonts w:ascii="Century Gothic" w:hAnsi="Century Gothic" w:cs="Arial"/>
          <w:lang w:eastAsia="en-US"/>
        </w:rPr>
      </w:pPr>
      <w:r w:rsidRPr="00B61CB4">
        <w:rPr>
          <w:rFonts w:ascii="Century Gothic" w:hAnsi="Century Gothic" w:cs="Arial"/>
          <w:lang w:eastAsia="en-US"/>
        </w:rPr>
        <w:t xml:space="preserve">Una descripción clara y concisa de la naturaleza y de las circunstancias de la Disputa. </w:t>
      </w:r>
    </w:p>
    <w:p w14:paraId="6A2047F9" w14:textId="0659FEB4" w:rsidR="00B61CB4" w:rsidRPr="00B61CB4" w:rsidRDefault="00DB36F7">
      <w:pPr>
        <w:pStyle w:val="Prrafodelista"/>
        <w:numPr>
          <w:ilvl w:val="1"/>
          <w:numId w:val="23"/>
        </w:numPr>
        <w:jc w:val="both"/>
        <w:rPr>
          <w:rFonts w:ascii="Century Gothic" w:hAnsi="Century Gothic" w:cs="Arial"/>
          <w:lang w:eastAsia="en-US"/>
        </w:rPr>
      </w:pPr>
      <w:r w:rsidRPr="00B61CB4">
        <w:rPr>
          <w:rFonts w:ascii="Century Gothic" w:hAnsi="Century Gothic" w:cs="Arial"/>
          <w:lang w:eastAsia="en-US"/>
        </w:rPr>
        <w:t xml:space="preserve">Una lista de peticiones que serán sometidas a decisión de la JRD. </w:t>
      </w:r>
    </w:p>
    <w:p w14:paraId="145DBC16" w14:textId="3FB2A799" w:rsidR="00B61CB4" w:rsidRPr="00B61CB4" w:rsidRDefault="00DB36F7">
      <w:pPr>
        <w:pStyle w:val="Prrafodelista"/>
        <w:numPr>
          <w:ilvl w:val="1"/>
          <w:numId w:val="23"/>
        </w:numPr>
        <w:jc w:val="both"/>
        <w:rPr>
          <w:rFonts w:ascii="Century Gothic" w:hAnsi="Century Gothic" w:cs="Arial"/>
          <w:lang w:eastAsia="en-US"/>
        </w:rPr>
      </w:pPr>
      <w:r w:rsidRPr="00B61CB4">
        <w:rPr>
          <w:rFonts w:ascii="Century Gothic" w:hAnsi="Century Gothic" w:cs="Arial"/>
          <w:lang w:eastAsia="en-US"/>
        </w:rPr>
        <w:t xml:space="preserve">Una presentación de la posición de la parte. </w:t>
      </w:r>
    </w:p>
    <w:p w14:paraId="48E76154" w14:textId="6AE30C56" w:rsidR="00B61CB4" w:rsidRPr="00B61CB4" w:rsidRDefault="00DB36F7">
      <w:pPr>
        <w:pStyle w:val="Prrafodelista"/>
        <w:numPr>
          <w:ilvl w:val="1"/>
          <w:numId w:val="23"/>
        </w:numPr>
        <w:jc w:val="both"/>
        <w:rPr>
          <w:rFonts w:ascii="Century Gothic" w:hAnsi="Century Gothic" w:cs="Arial"/>
          <w:lang w:eastAsia="en-US"/>
        </w:rPr>
      </w:pPr>
      <w:r w:rsidRPr="00B61CB4">
        <w:rPr>
          <w:rFonts w:ascii="Century Gothic" w:hAnsi="Century Gothic" w:cs="Arial"/>
          <w:lang w:eastAsia="en-US"/>
        </w:rPr>
        <w:t xml:space="preserve">Cualquier sustento que fundamente la posición, tales como documentos, planos, cronogramas o programas de actividades, correspondencia, etc. </w:t>
      </w:r>
    </w:p>
    <w:p w14:paraId="1662BD00" w14:textId="06000463" w:rsidR="00B61CB4" w:rsidRPr="00B61CB4" w:rsidRDefault="00DB36F7">
      <w:pPr>
        <w:pStyle w:val="Prrafodelista"/>
        <w:numPr>
          <w:ilvl w:val="1"/>
          <w:numId w:val="23"/>
        </w:numPr>
        <w:jc w:val="both"/>
        <w:rPr>
          <w:rFonts w:ascii="Century Gothic" w:hAnsi="Century Gothic" w:cs="Arial"/>
          <w:lang w:eastAsia="en-US"/>
        </w:rPr>
      </w:pPr>
      <w:r w:rsidRPr="00B61CB4">
        <w:rPr>
          <w:rFonts w:ascii="Century Gothic" w:hAnsi="Century Gothic" w:cs="Arial"/>
          <w:lang w:eastAsia="en-US"/>
        </w:rPr>
        <w:t xml:space="preserve">La respuesta que dio la parte contraria, de ser el caso. </w:t>
      </w:r>
    </w:p>
    <w:p w14:paraId="4AB89CC4" w14:textId="6FCF7A91" w:rsidR="00B61CB4" w:rsidRPr="00B61CB4" w:rsidRDefault="00DB36F7">
      <w:pPr>
        <w:pStyle w:val="Prrafodelista"/>
        <w:numPr>
          <w:ilvl w:val="0"/>
          <w:numId w:val="22"/>
        </w:numPr>
        <w:jc w:val="both"/>
        <w:rPr>
          <w:rFonts w:ascii="Century Gothic" w:hAnsi="Century Gothic" w:cs="Arial"/>
          <w:lang w:eastAsia="en-US"/>
        </w:rPr>
      </w:pPr>
      <w:r w:rsidRPr="00B61CB4">
        <w:rPr>
          <w:rFonts w:ascii="Century Gothic" w:hAnsi="Century Gothic" w:cs="Arial"/>
          <w:lang w:eastAsia="en-US"/>
        </w:rPr>
        <w:t xml:space="preserve">La fecha de notificación de la solicitud escrita al Centro será considerada como la fecha de sometimiento de la Disputa a la JRD. Las partes pueden presentar una solicitud conjunta si lo consideran pertinente. Asimismo, pueden llegar a un acuerdo sobre la Disputa en cualquier momento. </w:t>
      </w:r>
    </w:p>
    <w:p w14:paraId="499531B8" w14:textId="3BB71ED5" w:rsidR="00DB36F7" w:rsidRPr="00B61CB4" w:rsidRDefault="00DB36F7">
      <w:pPr>
        <w:pStyle w:val="Prrafodelista"/>
        <w:numPr>
          <w:ilvl w:val="0"/>
          <w:numId w:val="22"/>
        </w:numPr>
        <w:jc w:val="both"/>
        <w:rPr>
          <w:rFonts w:ascii="Century Gothic" w:hAnsi="Century Gothic" w:cs="Arial"/>
          <w:lang w:eastAsia="en-US"/>
        </w:rPr>
      </w:pPr>
      <w:r w:rsidRPr="00B61CB4">
        <w:rPr>
          <w:rFonts w:ascii="Century Gothic" w:hAnsi="Century Gothic" w:cs="Arial"/>
          <w:lang w:eastAsia="en-US"/>
        </w:rPr>
        <w:t xml:space="preserve">Las partes solo podrán presentar solicitudes de decisión a la JRD hasta la fecha de emisión del Acta de Recepción de la Obra o el documento que dé fin a esta fase. Las partes deben cumplir con los plazos y procedimientos dispuestos en la LCE y el RLCE con relación a todas las obligaciones contractuales, incluyendo las ampliaciones de plazo, variaciones a los trabajos, adicionales, deductivos, modificaciones al Contrato de Obra, aclaraciones al expediente técnico y cualquier otro tipo de incertidumbre, duda o controversia que surja, sin perjuicio de decidir someter alguna Disputa sobre dichos aspectos a la JRD.  </w:t>
      </w:r>
    </w:p>
    <w:p w14:paraId="787E56F3" w14:textId="55B86786"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5" w:name="_Toc206580610"/>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29</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con</w:t>
      </w:r>
      <w:r w:rsidR="00B61CB4">
        <w:rPr>
          <w:rFonts w:ascii="Century Gothic" w:eastAsia="Times New Roman" w:hAnsi="Century Gothic" w:cs="Times New Roman"/>
          <w:b/>
          <w:caps/>
          <w:color w:val="000000"/>
          <w:szCs w:val="24"/>
          <w:u w:val="single"/>
          <w:lang w:eastAsia="en-US"/>
        </w:rPr>
        <w:t>T</w:t>
      </w:r>
      <w:r>
        <w:rPr>
          <w:rFonts w:ascii="Century Gothic" w:eastAsia="Times New Roman" w:hAnsi="Century Gothic" w:cs="Times New Roman"/>
          <w:b/>
          <w:caps/>
          <w:color w:val="000000"/>
          <w:szCs w:val="24"/>
          <w:u w:val="single"/>
          <w:lang w:eastAsia="en-US"/>
        </w:rPr>
        <w:t>estacion a al solicitud de decison</w:t>
      </w:r>
      <w:bookmarkEnd w:id="35"/>
    </w:p>
    <w:p w14:paraId="77F3AACE" w14:textId="77777777" w:rsidR="00B61CB4" w:rsidRPr="00B61CB4" w:rsidRDefault="004B3DC1">
      <w:pPr>
        <w:pStyle w:val="Prrafodelista"/>
        <w:numPr>
          <w:ilvl w:val="0"/>
          <w:numId w:val="24"/>
        </w:numPr>
        <w:jc w:val="both"/>
        <w:rPr>
          <w:rFonts w:ascii="Century Gothic" w:hAnsi="Century Gothic" w:cs="Arial"/>
          <w:lang w:eastAsia="en-US"/>
        </w:rPr>
      </w:pPr>
      <w:r w:rsidRPr="00B61CB4">
        <w:rPr>
          <w:rFonts w:ascii="Century Gothic" w:hAnsi="Century Gothic" w:cs="Arial"/>
          <w:lang w:eastAsia="en-US"/>
        </w:rPr>
        <w:t xml:space="preserve">Cumplidos los requisitos establecidos en el artículo precedente, el Centro notifica la petición a la otra parte en el plazo máximo de tres (3) días de recibida la solicitud. </w:t>
      </w:r>
    </w:p>
    <w:p w14:paraId="2CBAFC7D" w14:textId="20E12275" w:rsidR="004B3DC1" w:rsidRPr="00B61CB4" w:rsidRDefault="004B3DC1">
      <w:pPr>
        <w:pStyle w:val="Prrafodelista"/>
        <w:numPr>
          <w:ilvl w:val="0"/>
          <w:numId w:val="24"/>
        </w:numPr>
        <w:jc w:val="both"/>
        <w:rPr>
          <w:rFonts w:ascii="Century Gothic" w:hAnsi="Century Gothic" w:cs="Arial"/>
          <w:lang w:eastAsia="en-US"/>
        </w:rPr>
      </w:pPr>
      <w:r w:rsidRPr="00B61CB4">
        <w:rPr>
          <w:rFonts w:ascii="Century Gothic" w:hAnsi="Century Gothic" w:cs="Arial"/>
          <w:lang w:eastAsia="en-US"/>
        </w:rPr>
        <w:t>La parte que contesta debe hacerlo dentro del plazo de quince (15) días siguientes de notificada por el Centro. La contestación debe incluir una presentación clara y concisa de la posición respecto de la Disputa, así como cualquier sustento que fundamente su posición, tales como documentos, planos, cronogramas o programas de actividades y correspondencia que resulte pertinente, de ser el caso.</w:t>
      </w:r>
    </w:p>
    <w:p w14:paraId="518E0810" w14:textId="5633E007"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6" w:name="_Toc206580611"/>
      <w:r w:rsidRPr="00D24A15">
        <w:rPr>
          <w:rFonts w:ascii="Century Gothic" w:eastAsia="Times New Roman" w:hAnsi="Century Gothic" w:cs="Times New Roman"/>
          <w:b/>
          <w:caps/>
          <w:color w:val="000000"/>
          <w:szCs w:val="24"/>
          <w:u w:val="single"/>
          <w:lang w:eastAsia="en-US"/>
        </w:rPr>
        <w:lastRenderedPageBreak/>
        <w:t xml:space="preserve">Artículo </w:t>
      </w:r>
      <w:r w:rsidR="002A49E0">
        <w:rPr>
          <w:rFonts w:ascii="Century Gothic" w:eastAsia="Times New Roman" w:hAnsi="Century Gothic" w:cs="Times New Roman"/>
          <w:b/>
          <w:caps/>
          <w:color w:val="000000"/>
          <w:szCs w:val="24"/>
          <w:u w:val="single"/>
          <w:lang w:eastAsia="en-US"/>
        </w:rPr>
        <w:t>30</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informacion y documetnos adicionales</w:t>
      </w:r>
      <w:bookmarkEnd w:id="36"/>
      <w:r>
        <w:rPr>
          <w:rFonts w:ascii="Century Gothic" w:eastAsia="Times New Roman" w:hAnsi="Century Gothic" w:cs="Times New Roman"/>
          <w:b/>
          <w:caps/>
          <w:color w:val="000000"/>
          <w:szCs w:val="24"/>
          <w:u w:val="single"/>
          <w:lang w:eastAsia="en-US"/>
        </w:rPr>
        <w:t xml:space="preserve"> </w:t>
      </w:r>
    </w:p>
    <w:p w14:paraId="76EF805E" w14:textId="77777777" w:rsidR="00B61CB4" w:rsidRPr="00B61CB4" w:rsidRDefault="004B3DC1">
      <w:pPr>
        <w:pStyle w:val="Prrafodelista"/>
        <w:numPr>
          <w:ilvl w:val="0"/>
          <w:numId w:val="25"/>
        </w:numPr>
        <w:jc w:val="both"/>
        <w:rPr>
          <w:rFonts w:ascii="Century Gothic" w:hAnsi="Century Gothic" w:cs="Arial"/>
          <w:lang w:eastAsia="en-US"/>
        </w:rPr>
      </w:pPr>
      <w:r w:rsidRPr="00B61CB4">
        <w:rPr>
          <w:rFonts w:ascii="Century Gothic" w:hAnsi="Century Gothic" w:cs="Arial"/>
          <w:lang w:eastAsia="en-US"/>
        </w:rPr>
        <w:t xml:space="preserve">En cualquier momento la JRD puede solicitar a cualquiera de las partes que presente información o documentos adicionales que contribuyan a la emisión de la decisión. </w:t>
      </w:r>
    </w:p>
    <w:p w14:paraId="121C2C7C" w14:textId="3AC6C7E5" w:rsidR="004B3DC1" w:rsidRPr="00B61CB4" w:rsidRDefault="004B3DC1">
      <w:pPr>
        <w:pStyle w:val="Prrafodelista"/>
        <w:numPr>
          <w:ilvl w:val="0"/>
          <w:numId w:val="25"/>
        </w:numPr>
        <w:jc w:val="both"/>
        <w:rPr>
          <w:rFonts w:ascii="Century Gothic" w:hAnsi="Century Gothic" w:cs="Arial"/>
          <w:lang w:eastAsia="en-US"/>
        </w:rPr>
      </w:pPr>
      <w:r w:rsidRPr="00B61CB4">
        <w:rPr>
          <w:rFonts w:ascii="Century Gothic" w:hAnsi="Century Gothic" w:cs="Arial"/>
          <w:lang w:eastAsia="en-US"/>
        </w:rPr>
        <w:t>La JRD podrá autorizar la presentación de escritos adicionales a los de solicitud y contestación descritos en los artículos 27º y 28º, en los plazos que considere apropiado.</w:t>
      </w:r>
    </w:p>
    <w:p w14:paraId="50D831B1" w14:textId="11FE3540" w:rsidR="00DB36F7" w:rsidRDefault="00DB36F7" w:rsidP="00DB36F7">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7" w:name="_Toc206580612"/>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31</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audiencias</w:t>
      </w:r>
      <w:bookmarkEnd w:id="37"/>
    </w:p>
    <w:p w14:paraId="5D63A28C" w14:textId="77777777"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Luego de la contestación, la JRD determina si es necesario llevar a cabo una audiencia para que cada parte exponga su posición y sustento, en atención a la complejidad de la materia controvertida u otros aspectos. </w:t>
      </w:r>
    </w:p>
    <w:p w14:paraId="3C1F964D" w14:textId="77777777"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Si una de las partes solicita que haya una audiencia, la misma debe llevarse a cabo. La audiencia se lleva a cabo en el menor plazo posible. </w:t>
      </w:r>
    </w:p>
    <w:p w14:paraId="63933E96" w14:textId="525FB13F"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Entre la recepción de la contestación y la fecha para la audiencia debe mediar un plazo no mayor a diez (10) días. La audiencia podrá llevarse a cabo en una o más sesiones, las cuales deberán realizarse en un plazo no mayor a diez (10) días contados desde la fecha en que se efectuó la sesión anterior. </w:t>
      </w:r>
    </w:p>
    <w:p w14:paraId="34DD0CFB" w14:textId="77777777"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Cuando la audiencia deba realizarse en una fecha distinta a la de una visita periódica, la fecha y lugar será definido de común acuerdo entre las partes y la JRD. En caso que no se logre alcanzar dicho acuerdo, la audiencia tendrá lugar en la fecha y lugar que indique la JRD. </w:t>
      </w:r>
    </w:p>
    <w:p w14:paraId="263E7903" w14:textId="77777777"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La audiencia se celebrará con participación de todos los miembros de la JRD y un representante del Centro, salvo que la JRD decida, conforme a las circunstancias y previa consulta a las partes, que es posible llevar a cabo una audiencia en ausencia de uno de los miembros. </w:t>
      </w:r>
    </w:p>
    <w:p w14:paraId="518788FC" w14:textId="77777777" w:rsidR="00B61CB4"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La JRD tiene la dirección de las audiencias y se asegura que cada parte tenga la oportunidad para exponer su caso. Las partes participarán directamente o a través de sus representantes designados para tal fin. Salvo que la JRD decida lo contrario, la audiencia se desarrolla de la manera siguiente: </w:t>
      </w:r>
    </w:p>
    <w:p w14:paraId="09178A3B" w14:textId="229BBAF0"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Presentación del caso por la parte solicitante. </w:t>
      </w:r>
    </w:p>
    <w:p w14:paraId="1C8C12F6" w14:textId="6C58C70D"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Presentación de la parte que responde. </w:t>
      </w:r>
    </w:p>
    <w:p w14:paraId="197F1A62" w14:textId="1E391A12"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Indicación de la JRD a las partes de las cuestiones que requieren mayores aclaraciones para su dilucidación. </w:t>
      </w:r>
    </w:p>
    <w:p w14:paraId="48D14DFC" w14:textId="54696ABC"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Aclaración por las partes de las cuestiones identificadas por la JRD. </w:t>
      </w:r>
    </w:p>
    <w:p w14:paraId="25B31D5D" w14:textId="0B00145F"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Contestación de cada parte a las aclaraciones presentadas por la otra parte. </w:t>
      </w:r>
    </w:p>
    <w:p w14:paraId="61A79082" w14:textId="42A4A34E"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Intervención de testigos, expertos o peritos. </w:t>
      </w:r>
    </w:p>
    <w:p w14:paraId="18A79CAC" w14:textId="75859CEA" w:rsidR="00B61CB4"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t xml:space="preserve">Conclusiones finales por las partes. </w:t>
      </w:r>
    </w:p>
    <w:p w14:paraId="78F18EB1" w14:textId="2C4C9CFF" w:rsidR="0002261A" w:rsidRPr="0002261A" w:rsidRDefault="004B3DC1">
      <w:pPr>
        <w:pStyle w:val="Prrafodelista"/>
        <w:numPr>
          <w:ilvl w:val="1"/>
          <w:numId w:val="26"/>
        </w:numPr>
        <w:jc w:val="both"/>
        <w:rPr>
          <w:rFonts w:ascii="Century Gothic" w:hAnsi="Century Gothic" w:cs="Arial"/>
          <w:lang w:eastAsia="en-US"/>
        </w:rPr>
      </w:pPr>
      <w:r w:rsidRPr="0002261A">
        <w:rPr>
          <w:rFonts w:ascii="Century Gothic" w:hAnsi="Century Gothic" w:cs="Arial"/>
          <w:lang w:eastAsia="en-US"/>
        </w:rPr>
        <w:lastRenderedPageBreak/>
        <w:t xml:space="preserve">Conclusiones por parte de la JRD relacionadas con el procedimiento y siguientes acciones. </w:t>
      </w:r>
    </w:p>
    <w:p w14:paraId="119FFD1C" w14:textId="3767C20C" w:rsidR="0002261A"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La JRD está facultada para citar a testigos, expertos, peritos y solicitar su intervención en la audiencia por iniciativa propia o de las partes, o requerir se actúe cualquier prueba que considere conveniente o necesaria. La JRD puede solicitar a las partes que presenten sus argumentos y el sustento documentario respectivo antes o después de la audiencia.</w:t>
      </w:r>
    </w:p>
    <w:p w14:paraId="0EF57938" w14:textId="5000AA8A" w:rsidR="0002261A"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La audiencia se celebra en presencia de todos los miembros de la JRD, las partes y un representante del Centro, salvo que la JRD decida, conforme a las circunstancias y previa consulta a las partes, que es posible llevar a cabo una sesión en ausencia de uno de los miembros. </w:t>
      </w:r>
    </w:p>
    <w:p w14:paraId="00864D8F" w14:textId="52F2D19B" w:rsidR="0002261A"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 xml:space="preserve">Si alguna de las partes se rehúsa o se abstiene de participar en el procedimiento de la JRD o en cualquier etapa de éste, la JRD procederá sin perjuicio de la renuencia de dicha parte. </w:t>
      </w:r>
    </w:p>
    <w:p w14:paraId="124D6EAB" w14:textId="6465E652" w:rsidR="004B3DC1" w:rsidRPr="0002261A" w:rsidRDefault="004B3DC1">
      <w:pPr>
        <w:pStyle w:val="Prrafodelista"/>
        <w:numPr>
          <w:ilvl w:val="0"/>
          <w:numId w:val="27"/>
        </w:numPr>
        <w:jc w:val="both"/>
        <w:rPr>
          <w:rFonts w:ascii="Century Gothic" w:hAnsi="Century Gothic" w:cs="Arial"/>
          <w:lang w:eastAsia="en-US"/>
        </w:rPr>
      </w:pPr>
      <w:r w:rsidRPr="0002261A">
        <w:rPr>
          <w:rFonts w:ascii="Century Gothic" w:hAnsi="Century Gothic" w:cs="Arial"/>
          <w:lang w:eastAsia="en-US"/>
        </w:rPr>
        <w:t>La JRD puede solicitar a las partes que faciliten conclusiones escritas de sus posiciones.</w:t>
      </w:r>
    </w:p>
    <w:p w14:paraId="29E50C05" w14:textId="2DBC9DC1"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8" w:name="_Toc206580613"/>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32</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otras medidas necesarias</w:t>
      </w:r>
      <w:bookmarkEnd w:id="38"/>
    </w:p>
    <w:p w14:paraId="7C58D36B" w14:textId="120944CD" w:rsidR="004B3DC1" w:rsidRP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está facultada para adoptar decisiones sobre cualquier aspecto urgente con carácter temporal o provisorio, </w:t>
      </w:r>
      <w:r w:rsidRPr="0002261A">
        <w:rPr>
          <w:rFonts w:ascii="Century Gothic" w:hAnsi="Century Gothic" w:cs="Arial"/>
          <w:highlight w:val="yellow"/>
          <w:lang w:eastAsia="en-US"/>
        </w:rPr>
        <w:t>con sujeción al artículo 33</w:t>
      </w:r>
      <w:r w:rsidRPr="0002261A">
        <w:rPr>
          <w:rFonts w:ascii="Century Gothic" w:hAnsi="Century Gothic" w:cs="Arial"/>
          <w:lang w:eastAsia="en-US"/>
        </w:rPr>
        <w:t>. El no acatamiento de estas decisiones, constituye incumplimiento contractual.</w:t>
      </w:r>
    </w:p>
    <w:p w14:paraId="099322BF" w14:textId="588564D1"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39" w:name="_Toc206580614"/>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33</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decisión</w:t>
      </w:r>
      <w:bookmarkEnd w:id="39"/>
      <w:r>
        <w:rPr>
          <w:rFonts w:ascii="Century Gothic" w:eastAsia="Times New Roman" w:hAnsi="Century Gothic" w:cs="Times New Roman"/>
          <w:b/>
          <w:caps/>
          <w:color w:val="000000"/>
          <w:szCs w:val="24"/>
          <w:u w:val="single"/>
          <w:lang w:eastAsia="en-US"/>
        </w:rPr>
        <w:t xml:space="preserve"> </w:t>
      </w:r>
    </w:p>
    <w:p w14:paraId="45B7B27A"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Salvo el caso que la JRD esté conformada por un solo miembro, la decisión es adoptada por unanimidad, y en caso de que no se logre, con el voto favorable de al menos dos (2) miembros. A falta de mayoría de dos (2) miembros, el voto del presidente de la JRD será dirimente. </w:t>
      </w:r>
    </w:p>
    <w:p w14:paraId="27BB7AAE"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Los miembros tienen la obligación de votar en todas las decisiones. Si no lo hacen, se considera que se adhieren a la decisión en mayoría o a la del presidente, según corresponda. </w:t>
      </w:r>
    </w:p>
    <w:p w14:paraId="203CB8CC"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El miembro de la JRD que no esté de acuerdo con la decisión debe exponer las razones que motivan Salvo el caso que la JRD esté conformada por un solo miembro, la decisión es adoptada por unanimidad, y en caso de que no se logre, con el voto favorable de al menos dos (2) miembros. A falta de mayoría de dos (2) miembros, el voto del presidente de la JRD será dirimente. </w:t>
      </w:r>
    </w:p>
    <w:p w14:paraId="71847B27"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Los miembros tienen la obligación de votar en todas las decisiones. Si no lo hacen, se considera que se adhieren a la decisión en mayoría o a la del presidente, según corresponda. </w:t>
      </w:r>
    </w:p>
    <w:p w14:paraId="105F3CCE" w14:textId="63A9508F" w:rsidR="004B3DC1" w:rsidRPr="0002261A" w:rsidRDefault="004B3DC1" w:rsidP="0002261A">
      <w:pPr>
        <w:jc w:val="both"/>
        <w:rPr>
          <w:rFonts w:ascii="Century Gothic" w:hAnsi="Century Gothic" w:cs="Arial"/>
          <w:lang w:eastAsia="en-US"/>
        </w:rPr>
      </w:pPr>
      <w:r w:rsidRPr="0002261A">
        <w:rPr>
          <w:rFonts w:ascii="Century Gothic" w:hAnsi="Century Gothic" w:cs="Arial"/>
          <w:lang w:eastAsia="en-US"/>
        </w:rPr>
        <w:lastRenderedPageBreak/>
        <w:t>El miembro de la JRD que no esté de acuerdo con la decisión debe exponer las razones que motivan</w:t>
      </w:r>
    </w:p>
    <w:p w14:paraId="297023CB" w14:textId="31ADE368"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0" w:name="_Toc206580615"/>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34</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emision y contenido de la decision</w:t>
      </w:r>
      <w:bookmarkEnd w:id="40"/>
      <w:r>
        <w:rPr>
          <w:rFonts w:ascii="Century Gothic" w:eastAsia="Times New Roman" w:hAnsi="Century Gothic" w:cs="Times New Roman"/>
          <w:b/>
          <w:caps/>
          <w:color w:val="000000"/>
          <w:szCs w:val="24"/>
          <w:u w:val="single"/>
          <w:lang w:eastAsia="en-US"/>
        </w:rPr>
        <w:t xml:space="preserve"> </w:t>
      </w:r>
    </w:p>
    <w:p w14:paraId="6BBD0124"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Concluida la audiencia, la JRD delibera en privado en cualquier lugar y momento que considere apropiado. Las deliberaciones son confidenciales y no deben constar en la decisión que se emita. </w:t>
      </w:r>
    </w:p>
    <w:p w14:paraId="1FBF40CA"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formula su decisión por escrito, debiendo indicar la fecha de su emisión, así como exponer los fundamentos y conclusiones que las motivan. La decisión debe incluir: </w:t>
      </w:r>
    </w:p>
    <w:p w14:paraId="3A0EA114" w14:textId="30B5EECA" w:rsidR="0002261A" w:rsidRPr="0002261A" w:rsidRDefault="004B3DC1">
      <w:pPr>
        <w:pStyle w:val="Prrafodelista"/>
        <w:numPr>
          <w:ilvl w:val="1"/>
          <w:numId w:val="28"/>
        </w:numPr>
        <w:jc w:val="both"/>
        <w:rPr>
          <w:rFonts w:ascii="Century Gothic" w:hAnsi="Century Gothic" w:cs="Arial"/>
          <w:lang w:eastAsia="en-US"/>
        </w:rPr>
      </w:pPr>
      <w:r w:rsidRPr="0002261A">
        <w:rPr>
          <w:rFonts w:ascii="Century Gothic" w:hAnsi="Century Gothic" w:cs="Arial"/>
          <w:lang w:eastAsia="en-US"/>
        </w:rPr>
        <w:t xml:space="preserve">Un resumen de la Disputa, de las posiciones respectivas de las partes y de los pedidos que se solicitan. </w:t>
      </w:r>
    </w:p>
    <w:p w14:paraId="48D878B5" w14:textId="51609610" w:rsidR="0002261A" w:rsidRPr="0002261A" w:rsidRDefault="004B3DC1">
      <w:pPr>
        <w:pStyle w:val="Prrafodelista"/>
        <w:numPr>
          <w:ilvl w:val="1"/>
          <w:numId w:val="28"/>
        </w:numPr>
        <w:jc w:val="both"/>
        <w:rPr>
          <w:rFonts w:ascii="Century Gothic" w:hAnsi="Century Gothic" w:cs="Arial"/>
          <w:lang w:eastAsia="en-US"/>
        </w:rPr>
      </w:pPr>
      <w:r w:rsidRPr="0002261A">
        <w:rPr>
          <w:rFonts w:ascii="Century Gothic" w:hAnsi="Century Gothic" w:cs="Arial"/>
          <w:lang w:eastAsia="en-US"/>
        </w:rPr>
        <w:t xml:space="preserve">Un resumen de las disposiciones pertinentes del Contrato de Obra y de la legislación aplicable. </w:t>
      </w:r>
    </w:p>
    <w:p w14:paraId="73B4344D" w14:textId="4F1A474B" w:rsidR="0002261A" w:rsidRPr="0002261A" w:rsidRDefault="004B3DC1">
      <w:pPr>
        <w:pStyle w:val="Prrafodelista"/>
        <w:numPr>
          <w:ilvl w:val="1"/>
          <w:numId w:val="28"/>
        </w:numPr>
        <w:jc w:val="both"/>
        <w:rPr>
          <w:rFonts w:ascii="Century Gothic" w:hAnsi="Century Gothic" w:cs="Arial"/>
          <w:lang w:eastAsia="en-US"/>
        </w:rPr>
      </w:pPr>
      <w:r w:rsidRPr="0002261A">
        <w:rPr>
          <w:rFonts w:ascii="Century Gothic" w:hAnsi="Century Gothic" w:cs="Arial"/>
          <w:lang w:eastAsia="en-US"/>
        </w:rPr>
        <w:t xml:space="preserve">Una cronología de los hechos relevantes. </w:t>
      </w:r>
    </w:p>
    <w:p w14:paraId="42C86F38" w14:textId="7A6C10B5" w:rsidR="0002261A" w:rsidRPr="0002261A" w:rsidRDefault="004B3DC1">
      <w:pPr>
        <w:pStyle w:val="Prrafodelista"/>
        <w:numPr>
          <w:ilvl w:val="1"/>
          <w:numId w:val="28"/>
        </w:numPr>
        <w:jc w:val="both"/>
        <w:rPr>
          <w:rFonts w:ascii="Century Gothic" w:hAnsi="Century Gothic" w:cs="Arial"/>
          <w:lang w:eastAsia="en-US"/>
        </w:rPr>
      </w:pPr>
      <w:r w:rsidRPr="0002261A">
        <w:rPr>
          <w:rFonts w:ascii="Century Gothic" w:hAnsi="Century Gothic" w:cs="Arial"/>
          <w:lang w:eastAsia="en-US"/>
        </w:rPr>
        <w:t xml:space="preserve">Un resumen del procedimiento seguido por la JRD. e) Una lista de los documentos entregados por las partes durante el procedimiento, así como otros tenidos en consideración en su decisión. </w:t>
      </w:r>
    </w:p>
    <w:p w14:paraId="5848B190" w14:textId="137F0AD4" w:rsidR="0002261A" w:rsidRPr="0002261A" w:rsidRDefault="004B3DC1">
      <w:pPr>
        <w:pStyle w:val="Prrafodelista"/>
        <w:numPr>
          <w:ilvl w:val="1"/>
          <w:numId w:val="28"/>
        </w:numPr>
        <w:jc w:val="both"/>
        <w:rPr>
          <w:rFonts w:ascii="Century Gothic" w:hAnsi="Century Gothic" w:cs="Arial"/>
          <w:lang w:eastAsia="en-US"/>
        </w:rPr>
      </w:pPr>
      <w:r w:rsidRPr="0002261A">
        <w:rPr>
          <w:rFonts w:ascii="Century Gothic" w:hAnsi="Century Gothic" w:cs="Arial"/>
          <w:lang w:eastAsia="en-US"/>
        </w:rPr>
        <w:t xml:space="preserve">La decisión en sí misma y su motivación. </w:t>
      </w:r>
    </w:p>
    <w:p w14:paraId="538A057C"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podrá tener en cuenta para elaborar su decisión otros documentos o información acerca del proyecto a los que hubiera tenido acceso en el contexto del </w:t>
      </w:r>
      <w:r w:rsidRPr="0002261A">
        <w:rPr>
          <w:rFonts w:ascii="Century Gothic" w:hAnsi="Century Gothic" w:cs="Arial"/>
          <w:highlight w:val="yellow"/>
          <w:lang w:eastAsia="en-US"/>
        </w:rPr>
        <w:t>deber de información del Artículo 17 o de las reuniones y visitas referidas en los artículos 19 y 20,</w:t>
      </w:r>
      <w:r w:rsidRPr="0002261A">
        <w:rPr>
          <w:rFonts w:ascii="Century Gothic" w:hAnsi="Century Gothic" w:cs="Arial"/>
          <w:lang w:eastAsia="en-US"/>
        </w:rPr>
        <w:t xml:space="preserve"> aun cuando las partes no los hayan aportado en el contexto de la Disputa. En ese caso, la JRD deberá previamente dar a las partes la posibilidad de pronunciarse sobre los documentos o información referidos. </w:t>
      </w:r>
    </w:p>
    <w:p w14:paraId="306AD14F" w14:textId="469815D2" w:rsidR="004B3DC1" w:rsidRPr="0002261A" w:rsidRDefault="004B3DC1" w:rsidP="0002261A">
      <w:pPr>
        <w:jc w:val="both"/>
        <w:rPr>
          <w:rFonts w:ascii="Century Gothic" w:hAnsi="Century Gothic" w:cs="Arial"/>
          <w:lang w:eastAsia="en-US"/>
        </w:rPr>
      </w:pPr>
      <w:r w:rsidRPr="0002261A">
        <w:rPr>
          <w:rFonts w:ascii="Century Gothic" w:hAnsi="Century Gothic" w:cs="Arial"/>
          <w:lang w:eastAsia="en-US"/>
        </w:rPr>
        <w:t>La JRD redacta la decisión de tal manera que sea ejecutable en la práctica por las partes y conforme a la LCE, el RLCE y el Contrato de Obra; previendo cualquier posible complicación o duda que pueda generar su aplicación.</w:t>
      </w:r>
    </w:p>
    <w:p w14:paraId="074D3529" w14:textId="5C8CD3D2"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1" w:name="_Toc206580616"/>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35</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plazo para emitir una decision</w:t>
      </w:r>
      <w:bookmarkEnd w:id="41"/>
      <w:r>
        <w:rPr>
          <w:rFonts w:ascii="Century Gothic" w:eastAsia="Times New Roman" w:hAnsi="Century Gothic" w:cs="Times New Roman"/>
          <w:b/>
          <w:caps/>
          <w:color w:val="000000"/>
          <w:szCs w:val="24"/>
          <w:u w:val="single"/>
          <w:lang w:eastAsia="en-US"/>
        </w:rPr>
        <w:t xml:space="preserve"> </w:t>
      </w:r>
    </w:p>
    <w:p w14:paraId="552AD22F"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notifica su decisión al Centro dentro de los quince (15) días siguientes a la fecha de realización de la última o única sesión de la audiencia respectiva. </w:t>
      </w:r>
    </w:p>
    <w:p w14:paraId="70A50FEE" w14:textId="67702AE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podrá prorrogar este plazo por un máximo de quince (15) días adicionales cuando lo estime conveniente, de manera discrecional y salvo acuerdo distinto de las partes. </w:t>
      </w:r>
    </w:p>
    <w:p w14:paraId="075BCA65"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lastRenderedPageBreak/>
        <w:t xml:space="preserve">El Centro debe notificar dicha decisión a las partes dentro de los tres (3) días desde la recepción de la misma. Las partes, a su vez, deben notificar al Residente y Supervisor, en el más breve plazo. </w:t>
      </w:r>
    </w:p>
    <w:p w14:paraId="09047C92" w14:textId="18FEF077" w:rsidR="004B3DC1" w:rsidRDefault="004B3DC1" w:rsidP="0002261A">
      <w:pPr>
        <w:jc w:val="both"/>
        <w:rPr>
          <w:lang w:eastAsia="en-US"/>
        </w:rPr>
      </w:pPr>
      <w:r w:rsidRPr="0002261A">
        <w:rPr>
          <w:rFonts w:ascii="Century Gothic" w:hAnsi="Century Gothic" w:cs="Arial"/>
          <w:lang w:eastAsia="en-US"/>
        </w:rPr>
        <w:t>Las decisiones emitidas y notificadas a las partes fuera del plazo establecido en el Reglamento son ineficaces, y las Disputas materia de las mismas pueden ser sometidas a arbitraje dentro de los treinta (30) días hábiles de vencido el plazo para su notificación.</w:t>
      </w:r>
      <w:r w:rsidRPr="004B3DC1">
        <w:rPr>
          <w:lang w:eastAsia="en-US"/>
        </w:rPr>
        <w:t xml:space="preserve"> </w:t>
      </w:r>
      <w:r>
        <w:rPr>
          <w:lang w:eastAsia="en-US"/>
        </w:rPr>
        <w:t xml:space="preserve"> </w:t>
      </w:r>
    </w:p>
    <w:p w14:paraId="14D455FB" w14:textId="7A0D331A"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2" w:name="_Toc206580617"/>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36</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correccion y aclaracion de las decisiones</w:t>
      </w:r>
      <w:bookmarkEnd w:id="42"/>
      <w:r>
        <w:rPr>
          <w:rFonts w:ascii="Century Gothic" w:eastAsia="Times New Roman" w:hAnsi="Century Gothic" w:cs="Times New Roman"/>
          <w:b/>
          <w:caps/>
          <w:color w:val="000000"/>
          <w:szCs w:val="24"/>
          <w:u w:val="single"/>
          <w:lang w:eastAsia="en-US"/>
        </w:rPr>
        <w:t xml:space="preserve"> </w:t>
      </w:r>
    </w:p>
    <w:p w14:paraId="2363E987" w14:textId="77777777" w:rsidR="0002261A" w:rsidRP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JRD puede corregir de oficio cualquier error tipográfico, de cálculo, de transcripción o de naturaleza similar que contenga la decisión, en un plazo de cinco (5) días desde su notificación a las partes. </w:t>
      </w:r>
    </w:p>
    <w:p w14:paraId="259A3F65" w14:textId="77777777" w:rsidR="0002261A" w:rsidRP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Cualquiera de las partes puede solicitar a la JRD la corrección de los errores descritos en el numeral precedente o la aclaración de una decisión dentro de los cinco (5) días siguientes a la fecha de recepción de la decisión. El Centro notifica a la JRD dicha solicitud en el plazo máximo de tres (3) días desde la recepción de la misma. </w:t>
      </w:r>
    </w:p>
    <w:p w14:paraId="19053E5D" w14:textId="328B5074" w:rsidR="004B3DC1" w:rsidRPr="0002261A" w:rsidRDefault="004B3DC1" w:rsidP="0002261A">
      <w:pPr>
        <w:jc w:val="both"/>
        <w:rPr>
          <w:rFonts w:ascii="Century Gothic" w:hAnsi="Century Gothic" w:cs="Arial"/>
          <w:lang w:eastAsia="en-US"/>
        </w:rPr>
      </w:pPr>
      <w:r w:rsidRPr="0002261A">
        <w:rPr>
          <w:rFonts w:ascii="Century Gothic" w:hAnsi="Century Gothic" w:cs="Arial"/>
          <w:lang w:eastAsia="en-US"/>
        </w:rPr>
        <w:t>Cuando la JRD reciba una de las solicitudes detalladas en el numeral precedente, concederá a la otra parte un plazo de cinco (5) días para que formule sus comentarios. Toda corrección o aclaración de la JRD debe emitirse en el plazo de cinco (5) días siguientes al vencimiento del plazo para que la otra parte se pronuncie, y notificarse por el Centro en el plazo de tres (3) días desde la recepción de la misma.</w:t>
      </w:r>
    </w:p>
    <w:p w14:paraId="2DE13E85" w14:textId="65D0545D"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3" w:name="_Toc206580618"/>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37</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cumplimietno de la decison</w:t>
      </w:r>
      <w:bookmarkEnd w:id="43"/>
      <w:r>
        <w:rPr>
          <w:rFonts w:ascii="Century Gothic" w:eastAsia="Times New Roman" w:hAnsi="Century Gothic" w:cs="Times New Roman"/>
          <w:b/>
          <w:caps/>
          <w:color w:val="000000"/>
          <w:szCs w:val="24"/>
          <w:u w:val="single"/>
          <w:lang w:eastAsia="en-US"/>
        </w:rPr>
        <w:t xml:space="preserve"> </w:t>
      </w:r>
    </w:p>
    <w:p w14:paraId="6790D6A8"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 decisión que emita una JRD es vinculante y por tanto de inmediato y obligatorio cumplimiento para las partes una vez sea notificada y vencido el plazo para su corrección o aclaración, o una vez corregida o aclarada la decisión, de ser pertinente. </w:t>
      </w:r>
    </w:p>
    <w:p w14:paraId="3AEA2378" w14:textId="77777777"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Las partes deben cumplir la decisión sin demora, aun cuando cualquiera de ellas haya manifestado su desacuerdo y exprese que someterá la Disputa a la vía arbitral. </w:t>
      </w:r>
    </w:p>
    <w:p w14:paraId="261DBBD0" w14:textId="77777777" w:rsidR="003E3F26" w:rsidRDefault="004B3DC1" w:rsidP="0002261A">
      <w:pPr>
        <w:jc w:val="both"/>
        <w:rPr>
          <w:rFonts w:ascii="Century Gothic" w:hAnsi="Century Gothic" w:cs="Arial"/>
          <w:lang w:eastAsia="en-US"/>
        </w:rPr>
      </w:pPr>
      <w:r w:rsidRPr="0002261A">
        <w:rPr>
          <w:rFonts w:ascii="Century Gothic" w:hAnsi="Century Gothic" w:cs="Arial"/>
          <w:lang w:eastAsia="en-US"/>
        </w:rPr>
        <w:t xml:space="preserve">Si cualquiera de las partes no cumple con la decisión desde el día siguiente de su notificación o en el plazo que ésta determine, dicho incumplimiento será considerado un incumplimiento grave del Contrato que facultará a la parte afectada a recurrir a los remedios contractuales pertinentes o a la vía arbitral solicitando su ejecución. </w:t>
      </w:r>
    </w:p>
    <w:p w14:paraId="0E9F8F69" w14:textId="1A4D64B9" w:rsidR="003E3F26" w:rsidRDefault="004B3DC1" w:rsidP="0002261A">
      <w:pPr>
        <w:jc w:val="both"/>
        <w:rPr>
          <w:rFonts w:ascii="Century Gothic" w:hAnsi="Century Gothic" w:cs="Arial"/>
          <w:lang w:eastAsia="en-US"/>
        </w:rPr>
      </w:pPr>
      <w:r w:rsidRPr="0002261A">
        <w:rPr>
          <w:rFonts w:ascii="Century Gothic" w:hAnsi="Century Gothic" w:cs="Arial"/>
          <w:lang w:eastAsia="en-US"/>
        </w:rPr>
        <w:lastRenderedPageBreak/>
        <w:t xml:space="preserve">La Entidad queda facultada para ejecutar la carta fianza de fiel cumplimiento y/o resolver el Contrato. </w:t>
      </w:r>
    </w:p>
    <w:p w14:paraId="5C593461" w14:textId="2B08E0A9" w:rsidR="0002261A" w:rsidRDefault="004B3DC1" w:rsidP="0002261A">
      <w:pPr>
        <w:jc w:val="both"/>
        <w:rPr>
          <w:rFonts w:ascii="Century Gothic" w:hAnsi="Century Gothic" w:cs="Arial"/>
          <w:lang w:eastAsia="en-US"/>
        </w:rPr>
      </w:pPr>
      <w:r w:rsidRPr="0002261A">
        <w:rPr>
          <w:rFonts w:ascii="Century Gothic" w:hAnsi="Century Gothic" w:cs="Arial"/>
          <w:lang w:eastAsia="en-US"/>
        </w:rPr>
        <w:t xml:space="preserve">En el caso del Contratista, éste queda facultado a suspender los trabajos y/o resolver el Contrato. En caso se opte por resolver el Contrato, deberá cursarse una comunicación notarial previa otorgando a la otra parte un plazo de quince (15) días para que subsane su incumplimiento, bajo apercibimiento de resolución del Contrato de pleno derecho. Las partes podrán acordar otras medidas coercitivas en caso de incumplimiento. </w:t>
      </w:r>
    </w:p>
    <w:p w14:paraId="206813E5" w14:textId="4F7BD2F7" w:rsidR="004B3DC1" w:rsidRPr="0002261A" w:rsidRDefault="004B3DC1" w:rsidP="0002261A">
      <w:pPr>
        <w:jc w:val="both"/>
        <w:rPr>
          <w:rFonts w:ascii="Century Gothic" w:hAnsi="Century Gothic" w:cs="Arial"/>
          <w:lang w:eastAsia="en-US"/>
        </w:rPr>
      </w:pPr>
      <w:r w:rsidRPr="0002261A">
        <w:rPr>
          <w:rFonts w:ascii="Century Gothic" w:hAnsi="Century Gothic" w:cs="Arial"/>
          <w:lang w:eastAsia="en-US"/>
        </w:rPr>
        <w:t>Cualquiera de las partes que se encuentre en desacuerdo total o parcial con una decisión vinculante debe, dentro de un plazo de siete (7) días de recibida la notificación de la decisión, expresar su desacuerdo mediante una comunicación escrita al Centro y a la parte contraria manifestando sus razones y su reserva a someter la Disputa a arbitraje. Si ninguna de las partes comunica su desacuerdo total o parcial con la decisión en el plazo indicado o si, habiéndolo comunicado, no se inicia el respectivo arbitraje dentro del plazo respectivo, la decisión adquiere el carácter de definitiva e inimpugnable.  En caso que la Disputa sea sometida a arbitraje, el Tribunal Arbitral tendrá plenas facultades para revisar, cuestionar y decidir sobre la Disputa, sin estar vinculado o restringido por la decisión de la JRD.</w:t>
      </w:r>
    </w:p>
    <w:p w14:paraId="74CA900E" w14:textId="600622B9" w:rsidR="004B3DC1" w:rsidRDefault="004B3DC1" w:rsidP="004B3DC1">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44" w:name="_Toc206580619"/>
      <w:r w:rsidRPr="00D24A15">
        <w:rPr>
          <w:rFonts w:ascii="Century Gothic" w:eastAsia="Times New Roman" w:hAnsi="Century Gothic" w:cs="Times New Roman"/>
          <w:b/>
          <w:color w:val="000000"/>
          <w:sz w:val="24"/>
          <w:szCs w:val="32"/>
          <w:u w:val="single"/>
          <w:lang w:eastAsia="en-US"/>
        </w:rPr>
        <w:t>TÍTULO I</w:t>
      </w:r>
      <w:r>
        <w:rPr>
          <w:rFonts w:ascii="Century Gothic" w:eastAsia="Times New Roman" w:hAnsi="Century Gothic" w:cs="Times New Roman"/>
          <w:b/>
          <w:color w:val="000000"/>
          <w:sz w:val="24"/>
          <w:szCs w:val="32"/>
          <w:u w:val="single"/>
          <w:lang w:eastAsia="en-US"/>
        </w:rPr>
        <w:t>V</w:t>
      </w:r>
      <w:r w:rsidRPr="00D24A15">
        <w:rPr>
          <w:rFonts w:ascii="Century Gothic" w:eastAsia="Times New Roman" w:hAnsi="Century Gothic" w:cs="Times New Roman"/>
          <w:b/>
          <w:color w:val="000000"/>
          <w:sz w:val="24"/>
          <w:szCs w:val="32"/>
          <w:u w:val="single"/>
          <w:lang w:eastAsia="en-US"/>
        </w:rPr>
        <w:t xml:space="preserve">– </w:t>
      </w:r>
      <w:r>
        <w:rPr>
          <w:rFonts w:ascii="Century Gothic" w:eastAsia="Times New Roman" w:hAnsi="Century Gothic" w:cs="Times New Roman"/>
          <w:b/>
          <w:color w:val="000000"/>
          <w:sz w:val="24"/>
          <w:szCs w:val="32"/>
          <w:u w:val="single"/>
          <w:lang w:eastAsia="en-US"/>
        </w:rPr>
        <w:t>SOMETIMIETNO DE LA DISPUTA A ARBITRAJE</w:t>
      </w:r>
      <w:bookmarkEnd w:id="44"/>
    </w:p>
    <w:p w14:paraId="77A61525" w14:textId="0B28712F"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5" w:name="_Toc206580620"/>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38</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DISPUTAS SOMETIDAS A ARBITRAJE</w:t>
      </w:r>
      <w:bookmarkEnd w:id="45"/>
      <w:r>
        <w:rPr>
          <w:rFonts w:ascii="Century Gothic" w:eastAsia="Times New Roman" w:hAnsi="Century Gothic" w:cs="Times New Roman"/>
          <w:b/>
          <w:caps/>
          <w:color w:val="000000"/>
          <w:szCs w:val="24"/>
          <w:u w:val="single"/>
          <w:lang w:eastAsia="en-US"/>
        </w:rPr>
        <w:t xml:space="preserve"> </w:t>
      </w:r>
    </w:p>
    <w:p w14:paraId="797EB0B1"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El agotamiento del procedimiento ante la JRD es una condición de arbitrabilidad, para los temas sometidos a su competencia. Respecto de las controversias que las partes decidan someter a arbitraje luego de la recepción de la obra, el Tribunal Arbitral deberá verificar el cumplimiento de esta condición de arbitrabilidad. </w:t>
      </w:r>
    </w:p>
    <w:p w14:paraId="338A66B7"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En el arbitraje correspondiente, la JRD no es parte del proceso. </w:t>
      </w:r>
    </w:p>
    <w:p w14:paraId="74EA967A" w14:textId="61346EC5"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Todas las Disputas comprendidas en las decisiones de la JRD pueden ser sometidas a arbitraje siempre que la parte que se encuentre en desacuerdo haya manifestado oportunamente su disconformidad o reserva, debiendo interponerse el arbitraje respectivo dentro de los treinta (30) días hábiles siguientes a la recepción de la Obra. En estos casos se plantea un único arbitraje, con independencia del número de decisiones de la JRD que se sometan a controversia. Las controversias que surjan con posterioridad a dicha recepción pueden ser sometidas directamente a arbitraje conforme a lo dispuesto en el RLCE. </w:t>
      </w:r>
    </w:p>
    <w:p w14:paraId="68222662" w14:textId="77777777" w:rsidR="003E3F26" w:rsidRDefault="004B3DC1" w:rsidP="00047394">
      <w:pPr>
        <w:jc w:val="both"/>
        <w:rPr>
          <w:rFonts w:ascii="Century Gothic" w:hAnsi="Century Gothic" w:cs="Arial"/>
          <w:lang w:eastAsia="en-US"/>
        </w:rPr>
      </w:pPr>
      <w:r w:rsidRPr="00047394">
        <w:rPr>
          <w:rFonts w:ascii="Century Gothic" w:hAnsi="Century Gothic" w:cs="Arial"/>
          <w:lang w:eastAsia="en-US"/>
        </w:rPr>
        <w:lastRenderedPageBreak/>
        <w:t xml:space="preserve">Si al momento de la recepción total de la Obra aún quedara pendiente que la JRD emita y notifique una decisión, el plazo de treinta (30) días hábiles para iniciar el arbitraje único por todas o parte de las decisiones emitidas por la JRD se computa desde el día siguiente de notificada la última decisión a las partes o desde que se emita la corrección o aclaración respectiva (o venza el plazo para ello), según sea el caso. </w:t>
      </w:r>
    </w:p>
    <w:p w14:paraId="58A0B633" w14:textId="5DBAF3A7" w:rsidR="004B3DC1" w:rsidRPr="00047394" w:rsidRDefault="004B3DC1" w:rsidP="00047394">
      <w:pPr>
        <w:jc w:val="both"/>
        <w:rPr>
          <w:rFonts w:ascii="Century Gothic" w:hAnsi="Century Gothic" w:cs="Arial"/>
          <w:lang w:eastAsia="en-US"/>
        </w:rPr>
      </w:pPr>
      <w:r w:rsidRPr="00047394">
        <w:rPr>
          <w:rFonts w:ascii="Century Gothic" w:hAnsi="Century Gothic" w:cs="Arial"/>
          <w:lang w:eastAsia="en-US"/>
        </w:rPr>
        <w:t>Las partes quedan habilitadas para el inicio de un arbitraje: en caso la JRD no haya podido ser conformada; o si no emite y notifica a las partes su decisión en el plazo previsto en las reglas de procedimiento respectivas; o si la JRD se disuelve antes de la emisión de una decisión; o si se ha producido la recepción total de la Obra, salvo en caso la JRD se disuelva por falta de pago de sus honorarios. En dichas circunstancias, el medio de resolución de controversias disponible es el arbitraje.</w:t>
      </w:r>
    </w:p>
    <w:p w14:paraId="1873ECB9" w14:textId="549F740E" w:rsidR="004B3DC1" w:rsidRDefault="004B3DC1" w:rsidP="004B3DC1">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46" w:name="_Toc206580621"/>
      <w:r w:rsidRPr="00D24A15">
        <w:rPr>
          <w:rFonts w:ascii="Century Gothic" w:eastAsia="Times New Roman" w:hAnsi="Century Gothic" w:cs="Times New Roman"/>
          <w:b/>
          <w:color w:val="000000"/>
          <w:sz w:val="24"/>
          <w:szCs w:val="32"/>
          <w:u w:val="single"/>
          <w:lang w:eastAsia="en-US"/>
        </w:rPr>
        <w:t xml:space="preserve">TÍTULO </w:t>
      </w:r>
      <w:r>
        <w:rPr>
          <w:rFonts w:ascii="Century Gothic" w:eastAsia="Times New Roman" w:hAnsi="Century Gothic" w:cs="Times New Roman"/>
          <w:b/>
          <w:color w:val="000000"/>
          <w:sz w:val="24"/>
          <w:szCs w:val="32"/>
          <w:u w:val="single"/>
          <w:lang w:eastAsia="en-US"/>
        </w:rPr>
        <w:t>V</w:t>
      </w:r>
      <w:r w:rsidRPr="00D24A15">
        <w:rPr>
          <w:rFonts w:ascii="Century Gothic" w:eastAsia="Times New Roman" w:hAnsi="Century Gothic" w:cs="Times New Roman"/>
          <w:b/>
          <w:color w:val="000000"/>
          <w:sz w:val="24"/>
          <w:szCs w:val="32"/>
          <w:u w:val="single"/>
          <w:lang w:eastAsia="en-US"/>
        </w:rPr>
        <w:t xml:space="preserve">– </w:t>
      </w:r>
      <w:r>
        <w:rPr>
          <w:rFonts w:ascii="Century Gothic" w:eastAsia="Times New Roman" w:hAnsi="Century Gothic" w:cs="Times New Roman"/>
          <w:b/>
          <w:color w:val="000000"/>
          <w:sz w:val="24"/>
          <w:szCs w:val="32"/>
          <w:u w:val="single"/>
          <w:lang w:eastAsia="en-US"/>
        </w:rPr>
        <w:t>HONORARIOS Y GASTOS DE JRD Y DEL CENTRO</w:t>
      </w:r>
      <w:bookmarkEnd w:id="46"/>
      <w:r>
        <w:rPr>
          <w:rFonts w:ascii="Century Gothic" w:eastAsia="Times New Roman" w:hAnsi="Century Gothic" w:cs="Times New Roman"/>
          <w:b/>
          <w:color w:val="000000"/>
          <w:sz w:val="24"/>
          <w:szCs w:val="32"/>
          <w:u w:val="single"/>
          <w:lang w:eastAsia="en-US"/>
        </w:rPr>
        <w:t xml:space="preserve"> </w:t>
      </w:r>
    </w:p>
    <w:p w14:paraId="2A376E90" w14:textId="4A92DE06"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7" w:name="_Toc206580622"/>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39</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DISPOSICIONES GENERALES</w:t>
      </w:r>
      <w:bookmarkEnd w:id="47"/>
      <w:r>
        <w:rPr>
          <w:rFonts w:ascii="Century Gothic" w:eastAsia="Times New Roman" w:hAnsi="Century Gothic" w:cs="Times New Roman"/>
          <w:b/>
          <w:caps/>
          <w:color w:val="000000"/>
          <w:szCs w:val="24"/>
          <w:u w:val="single"/>
          <w:lang w:eastAsia="en-US"/>
        </w:rPr>
        <w:t xml:space="preserve"> </w:t>
      </w:r>
    </w:p>
    <w:p w14:paraId="0824E589"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costos de la JRD comprenden los honorarios mensuales de gestión y los gastos operativos de desplazamiento y otros reembolsables a sus miembros, así como los gastos administrativos y operativos del Centro, de conformidad con las disposiciones de este Reglamento. </w:t>
      </w:r>
    </w:p>
    <w:p w14:paraId="5E2E7451"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Las partes asumen en proporciones iguales todos los honorarios y gastos indicados en el numeral precedente. </w:t>
      </w:r>
    </w:p>
    <w:p w14:paraId="1615A321"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honorarios mensuales de gestión y los gastos administrativos serán determinados por el Centro según la Tabla de Aranceles del Centro sobre la base del valor del Contrato de Obra. Los gastos operativos reembolsables serán sustentados con los recibos de pago correspondientes y verificados por el Centro, previo a su liquidación y notificación a las partes. </w:t>
      </w:r>
    </w:p>
    <w:p w14:paraId="4E27FE08" w14:textId="61D3D169" w:rsidR="004B3DC1" w:rsidRPr="00047394" w:rsidRDefault="004B3DC1" w:rsidP="00047394">
      <w:pPr>
        <w:jc w:val="both"/>
        <w:rPr>
          <w:rFonts w:ascii="Century Gothic" w:hAnsi="Century Gothic" w:cs="Arial"/>
          <w:lang w:eastAsia="en-US"/>
        </w:rPr>
      </w:pPr>
      <w:r w:rsidRPr="00047394">
        <w:rPr>
          <w:rFonts w:ascii="Century Gothic" w:hAnsi="Century Gothic" w:cs="Arial"/>
          <w:lang w:eastAsia="en-US"/>
        </w:rPr>
        <w:t>Los honorarios mensuales de gestión y los gastos administrativos podrán ser reajustados en supuestos que lo justifiquen a criterio del Centro, tomando en cuenta la realización de actuaciones adicionales requeridas, la evolución del grado de dificultad y/o complejidad del asunto, entre otros. Las partes quedan obligadas por la determinación del Centro.</w:t>
      </w:r>
    </w:p>
    <w:p w14:paraId="2B6E3726" w14:textId="3E8360DA"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8" w:name="_Toc206580623"/>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40</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HONORARIOS MENSUALES DE GESTION</w:t>
      </w:r>
      <w:bookmarkEnd w:id="48"/>
      <w:r>
        <w:rPr>
          <w:rFonts w:ascii="Century Gothic" w:eastAsia="Times New Roman" w:hAnsi="Century Gothic" w:cs="Times New Roman"/>
          <w:b/>
          <w:caps/>
          <w:color w:val="000000"/>
          <w:szCs w:val="24"/>
          <w:u w:val="single"/>
          <w:lang w:eastAsia="en-US"/>
        </w:rPr>
        <w:t xml:space="preserve"> </w:t>
      </w:r>
    </w:p>
    <w:p w14:paraId="38AF0616"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miembros de la JRD recibirán un honorario mensual de gestión, que retribuirá el tiempo que dedicarán los miembros de la JRD en las actividades regulares que deben realizar para dar cumplimiento a sus funciones de acompañamiento permanente en la ejecución de la obra, tales como: disponibilidad para asistir a </w:t>
      </w:r>
      <w:r w:rsidRPr="00047394">
        <w:rPr>
          <w:rFonts w:ascii="Century Gothic" w:hAnsi="Century Gothic" w:cs="Arial"/>
          <w:lang w:eastAsia="en-US"/>
        </w:rPr>
        <w:lastRenderedPageBreak/>
        <w:t xml:space="preserve">todas las reuniones de la JRD con las partes y a todas las visitas al Sitio; disponibilidad para asistir a las reuniones internas de la JRD; el estudio del Contrato y seguimiento de su ejecución; estudio de los informes de seguimiento y de la correspondencia aportada por las partes en el marco de la actividad de la JRD; y otros gastos ocasionados por el miembro en su lugar de residencia. </w:t>
      </w:r>
    </w:p>
    <w:p w14:paraId="0E80AB6E"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honorarios mensuales de gestión comprenderán también las siguientes actividades: reuniones y visitas al Sitio; audiencias; tiempo de desplazamiento; reuniones internas de la JRD; estudio de los documentos entregados por las partes durante los procedimientos; preparación de la decisión o recomendación; y actividades de coordinación y de organización del funcionamiento. </w:t>
      </w:r>
    </w:p>
    <w:p w14:paraId="53790DD9" w14:textId="69BCE3EB" w:rsidR="004B3DC1" w:rsidRPr="00047394" w:rsidRDefault="004B3DC1" w:rsidP="00047394">
      <w:pPr>
        <w:jc w:val="both"/>
        <w:rPr>
          <w:rFonts w:ascii="Century Gothic" w:hAnsi="Century Gothic" w:cs="Arial"/>
          <w:lang w:eastAsia="en-US"/>
        </w:rPr>
      </w:pPr>
      <w:r w:rsidRPr="00047394">
        <w:rPr>
          <w:rFonts w:ascii="Century Gothic" w:hAnsi="Century Gothic" w:cs="Arial"/>
          <w:lang w:eastAsia="en-US"/>
        </w:rPr>
        <w:t>Salvo acuerdo en contrario en el Contrato Tripartito, cada miembro de la JRD recibirá los mismos honorarios mensuales de gestión y estos serán pagados desde la fecha de la firma del Contrato Tripartito hasta la terminación de sus funciones.</w:t>
      </w:r>
    </w:p>
    <w:p w14:paraId="66C484FB" w14:textId="262D49C1"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49" w:name="_Toc206580624"/>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41</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GASTOS OPERATIVOS REEMSABLES</w:t>
      </w:r>
      <w:bookmarkEnd w:id="49"/>
      <w:r>
        <w:rPr>
          <w:rFonts w:ascii="Century Gothic" w:eastAsia="Times New Roman" w:hAnsi="Century Gothic" w:cs="Times New Roman"/>
          <w:b/>
          <w:caps/>
          <w:color w:val="000000"/>
          <w:szCs w:val="24"/>
          <w:u w:val="single"/>
          <w:lang w:eastAsia="en-US"/>
        </w:rPr>
        <w:t xml:space="preserve"> </w:t>
      </w:r>
    </w:p>
    <w:p w14:paraId="24744C64" w14:textId="77777777" w:rsid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gastos operativos razonables en los que incurran los miembros de la JRD en el marco de su labor por concepto de desplazamientos, viajes por vía terrestre, aérea u otra, alojamiento, alimentación, llamadas de teléfono, gastos de mensajería, fotocopias, correos, gastos de visado, etc. serán reembolsados por las partes tomando como base su costo real, salvo pacto en contrario en el Contrato Tripartito. </w:t>
      </w:r>
    </w:p>
    <w:p w14:paraId="3DB94788" w14:textId="43D02DA8" w:rsidR="004B3DC1" w:rsidRPr="00047394" w:rsidRDefault="004B3DC1" w:rsidP="00047394">
      <w:pPr>
        <w:jc w:val="both"/>
        <w:rPr>
          <w:rFonts w:ascii="Century Gothic" w:hAnsi="Century Gothic" w:cs="Arial"/>
          <w:lang w:eastAsia="en-US"/>
        </w:rPr>
      </w:pPr>
      <w:r w:rsidRPr="00047394">
        <w:rPr>
          <w:rFonts w:ascii="Century Gothic" w:hAnsi="Century Gothic" w:cs="Arial"/>
          <w:lang w:eastAsia="en-US"/>
        </w:rPr>
        <w:t>El Centro, conforme al presente Reglamento, establece las reglas que faciliten el reembolso de estos gastos, previa consulta con las partes y miembros de la JRD.</w:t>
      </w:r>
    </w:p>
    <w:p w14:paraId="4B775764" w14:textId="430BDCE4"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0" w:name="_Toc206580625"/>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42</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IMPUESTOS Y CONTRIBUCIONES</w:t>
      </w:r>
      <w:bookmarkEnd w:id="50"/>
    </w:p>
    <w:p w14:paraId="026C7BEA" w14:textId="1D4E8E65" w:rsidR="004B3DC1" w:rsidRPr="00047394" w:rsidRDefault="004B3DC1" w:rsidP="00047394">
      <w:pPr>
        <w:jc w:val="both"/>
        <w:rPr>
          <w:rFonts w:ascii="Century Gothic" w:hAnsi="Century Gothic" w:cs="Arial"/>
          <w:lang w:eastAsia="en-US"/>
        </w:rPr>
      </w:pPr>
      <w:r w:rsidRPr="00047394">
        <w:rPr>
          <w:rFonts w:ascii="Century Gothic" w:hAnsi="Century Gothic" w:cs="Arial"/>
          <w:lang w:eastAsia="en-US"/>
        </w:rPr>
        <w:t xml:space="preserve">Los honorarios que reciban los miembros de la JRD estarán sujetos a los tributos que impone la legislación aplicable.  </w:t>
      </w:r>
    </w:p>
    <w:p w14:paraId="43A9A1A1" w14:textId="34DF6280" w:rsidR="004B3DC1" w:rsidRDefault="004B3DC1" w:rsidP="004B3DC1">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1" w:name="_Toc206580626"/>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43</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MODALIDADES DE PAGO</w:t>
      </w:r>
      <w:bookmarkEnd w:id="51"/>
      <w:r>
        <w:rPr>
          <w:rFonts w:ascii="Century Gothic" w:eastAsia="Times New Roman" w:hAnsi="Century Gothic" w:cs="Times New Roman"/>
          <w:b/>
          <w:caps/>
          <w:color w:val="000000"/>
          <w:szCs w:val="24"/>
          <w:u w:val="single"/>
          <w:lang w:eastAsia="en-US"/>
        </w:rPr>
        <w:t xml:space="preserve"> </w:t>
      </w:r>
    </w:p>
    <w:p w14:paraId="6E43463E"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El Centro administra el cobro y el pago de los honorarios mensuales de gestión y gastos operativos reembolsables por encargo de las partes. Este encargo es de naturaleza administrativa y no implica, bajo ninguna circunstancia, asumir responsabilidad sobre los actos u omisiones de los miembros de la JRD en el ejercicio de sus funciones. </w:t>
      </w:r>
    </w:p>
    <w:p w14:paraId="5831F46E"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El Centro efectuará liquidaciones provisionales de los honorarios de gestión, gastos administrativos y operativos reembolsables estimados y las partes deberán pagarlas al Centro, quien las mantendrá en custodia y las administrará </w:t>
      </w:r>
      <w:r w:rsidRPr="00047394">
        <w:rPr>
          <w:rFonts w:ascii="Century Gothic" w:hAnsi="Century Gothic" w:cs="Arial"/>
          <w:lang w:eastAsia="en-US"/>
        </w:rPr>
        <w:lastRenderedPageBreak/>
        <w:t>conforme se requiera para cubrir dichos conceptos. El Centro podrá requerir que las partes efectúen pagos a cuenta adicionales.</w:t>
      </w:r>
    </w:p>
    <w:p w14:paraId="211C9969"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Los honorarios mensuales de gestión se facturarán y se pagarán trimestralmente por anticipado, salvo acuerdo en contrario en el Contrato Tripartito. </w:t>
      </w:r>
    </w:p>
    <w:p w14:paraId="199E8C81" w14:textId="3CABAD1A" w:rsidR="004B3DC1" w:rsidRPr="00047394" w:rsidRDefault="00BC701D" w:rsidP="00047394">
      <w:pPr>
        <w:jc w:val="both"/>
        <w:rPr>
          <w:rFonts w:ascii="Century Gothic" w:hAnsi="Century Gothic" w:cs="Arial"/>
          <w:lang w:eastAsia="en-US"/>
        </w:rPr>
      </w:pPr>
      <w:r w:rsidRPr="00047394">
        <w:rPr>
          <w:rFonts w:ascii="Century Gothic" w:hAnsi="Century Gothic" w:cs="Arial"/>
          <w:lang w:eastAsia="en-US"/>
        </w:rPr>
        <w:t>Los gastos operativos reembolsables serán reembolsados previa verificación por parte del Centro.</w:t>
      </w:r>
    </w:p>
    <w:p w14:paraId="1EED2573" w14:textId="278E37DB" w:rsidR="00BC701D" w:rsidRDefault="00BC701D" w:rsidP="00BC701D">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2" w:name="_Toc206580627"/>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44</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FALTA DE PAGO DE HONORARIOS Y GASTOS</w:t>
      </w:r>
      <w:bookmarkEnd w:id="52"/>
      <w:r>
        <w:rPr>
          <w:rFonts w:ascii="Century Gothic" w:eastAsia="Times New Roman" w:hAnsi="Century Gothic" w:cs="Times New Roman"/>
          <w:b/>
          <w:caps/>
          <w:color w:val="000000"/>
          <w:szCs w:val="24"/>
          <w:u w:val="single"/>
          <w:lang w:eastAsia="en-US"/>
        </w:rPr>
        <w:t xml:space="preserve"> </w:t>
      </w:r>
    </w:p>
    <w:p w14:paraId="3A38FAA6" w14:textId="26FB0B47" w:rsidR="00BC701D" w:rsidRPr="00047394" w:rsidRDefault="00BC701D" w:rsidP="00047394">
      <w:pPr>
        <w:jc w:val="both"/>
        <w:rPr>
          <w:rFonts w:ascii="Century Gothic" w:hAnsi="Century Gothic" w:cs="Arial"/>
          <w:lang w:eastAsia="en-US"/>
        </w:rPr>
      </w:pPr>
      <w:r w:rsidRPr="00047394">
        <w:rPr>
          <w:rFonts w:ascii="Century Gothic" w:hAnsi="Century Gothic" w:cs="Arial"/>
          <w:lang w:eastAsia="en-US"/>
        </w:rPr>
        <w:t>A falta de pago por una de las partes en el plazo de los catorce (14) días siguientes a la recepción de la factura correspondiente a la liquidación provisional, el Centro podrá solicitar a la JRD que suspenda el ejercicio de sus funciones después del envío de una notificación de suspensión a las partes. Dicha suspensión permanecerá en vigor hasta la recepción del pago íntegro de los importes pendientes. falta de pago por una de las partes, cuando le sea requerido, de la liquidación provisional de su cuota de honorarios y gastos, la otra parte puede, sin renunciar a sus derechos, cancelar el importe pendiente de pago. La parte que realiza este pago tiene el derecho, sin perjuicio de otros que le asistan, de exigir a la Parte deudora el reembolso de todos los importes pagados, más el interés que corresponda. De persistir la falta de pago, la JRD está facultada a disolverse.</w:t>
      </w:r>
    </w:p>
    <w:p w14:paraId="414EF8DA" w14:textId="74C48CB2" w:rsidR="00BC701D" w:rsidRDefault="00BC701D" w:rsidP="00BC701D">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3" w:name="_Toc206580628"/>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45</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GASTOS ADMINISTRATIVOS DEL CENTRO</w:t>
      </w:r>
      <w:bookmarkEnd w:id="53"/>
      <w:r>
        <w:rPr>
          <w:rFonts w:ascii="Century Gothic" w:eastAsia="Times New Roman" w:hAnsi="Century Gothic" w:cs="Times New Roman"/>
          <w:b/>
          <w:caps/>
          <w:color w:val="000000"/>
          <w:szCs w:val="24"/>
          <w:u w:val="single"/>
          <w:lang w:eastAsia="en-US"/>
        </w:rPr>
        <w:t xml:space="preserve"> </w:t>
      </w:r>
    </w:p>
    <w:p w14:paraId="0D773562"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 Los gastos administrativos del Centro incluyen los gastos relativos a la organización y administración del procedimiento de la JRD. A dicha retribución, se le sumarán los gastos operativos reembolsables en los que el Centro incurra por viajes y otros a los que se hace referencia en el artículo 40° del presente Reglamento. </w:t>
      </w:r>
    </w:p>
    <w:p w14:paraId="61001EE9"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Los gastos administrativos del Centro y los gastos operativos reembolsables serán asumidos por las partes en proporciones iguales y serán deducidos de los anticipos percibidos por el Centro con ocasión del inicio del procedimiento o de las liquidaciones provisionales. En caso las partes tengan observaciones sobre alguna factura o recibo respecto a los gastos operativos reembolsables, el Centro cobrará el monto sobre el cual no haya objeción, mientras revisa con las partes el monto restante. </w:t>
      </w:r>
    </w:p>
    <w:p w14:paraId="68C74862" w14:textId="116EC173" w:rsidR="00BC701D" w:rsidRPr="00047394" w:rsidRDefault="00BC701D" w:rsidP="00047394">
      <w:pPr>
        <w:jc w:val="both"/>
        <w:rPr>
          <w:rFonts w:ascii="Century Gothic" w:hAnsi="Century Gothic" w:cs="Arial"/>
          <w:lang w:eastAsia="en-US"/>
        </w:rPr>
      </w:pPr>
      <w:r w:rsidRPr="00047394">
        <w:rPr>
          <w:rFonts w:ascii="Century Gothic" w:hAnsi="Century Gothic" w:cs="Arial"/>
          <w:lang w:eastAsia="en-US"/>
        </w:rPr>
        <w:t>En caso de falta de pago, el Centro, sin perjuicio de otros derechos que le asistan, podrá suspender sus actividades después del envío de una notificación a las partes y a los miembros de la JRD. Dicha suspensión permanecerá en vigor hasta la recepción del pago íntegro de todos los importes adeudados.</w:t>
      </w:r>
    </w:p>
    <w:p w14:paraId="7134FF6B" w14:textId="77777777" w:rsidR="00BC701D" w:rsidRDefault="00BC701D" w:rsidP="00BC701D">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54" w:name="_Toc206580629"/>
      <w:r w:rsidRPr="00D24A15">
        <w:rPr>
          <w:rFonts w:ascii="Century Gothic" w:eastAsia="Times New Roman" w:hAnsi="Century Gothic" w:cs="Times New Roman"/>
          <w:b/>
          <w:color w:val="000000"/>
          <w:sz w:val="24"/>
          <w:szCs w:val="32"/>
          <w:u w:val="single"/>
          <w:lang w:eastAsia="en-US"/>
        </w:rPr>
        <w:lastRenderedPageBreak/>
        <w:t xml:space="preserve">TÍTULO </w:t>
      </w:r>
      <w:r>
        <w:rPr>
          <w:rFonts w:ascii="Century Gothic" w:eastAsia="Times New Roman" w:hAnsi="Century Gothic" w:cs="Times New Roman"/>
          <w:b/>
          <w:color w:val="000000"/>
          <w:sz w:val="24"/>
          <w:szCs w:val="32"/>
          <w:u w:val="single"/>
          <w:lang w:eastAsia="en-US"/>
        </w:rPr>
        <w:t>VI</w:t>
      </w:r>
      <w:r w:rsidRPr="00D24A15">
        <w:rPr>
          <w:rFonts w:ascii="Century Gothic" w:eastAsia="Times New Roman" w:hAnsi="Century Gothic" w:cs="Times New Roman"/>
          <w:b/>
          <w:color w:val="000000"/>
          <w:sz w:val="24"/>
          <w:szCs w:val="32"/>
          <w:u w:val="single"/>
          <w:lang w:eastAsia="en-US"/>
        </w:rPr>
        <w:t xml:space="preserve">– </w:t>
      </w:r>
      <w:r>
        <w:rPr>
          <w:rFonts w:ascii="Century Gothic" w:eastAsia="Times New Roman" w:hAnsi="Century Gothic" w:cs="Times New Roman"/>
          <w:b/>
          <w:color w:val="000000"/>
          <w:sz w:val="24"/>
          <w:szCs w:val="32"/>
          <w:u w:val="single"/>
          <w:lang w:eastAsia="en-US"/>
        </w:rPr>
        <w:t>DISPOSICIONES FINALES</w:t>
      </w:r>
      <w:bookmarkEnd w:id="54"/>
      <w:r>
        <w:rPr>
          <w:rFonts w:ascii="Century Gothic" w:eastAsia="Times New Roman" w:hAnsi="Century Gothic" w:cs="Times New Roman"/>
          <w:b/>
          <w:color w:val="000000"/>
          <w:sz w:val="24"/>
          <w:szCs w:val="32"/>
          <w:u w:val="single"/>
          <w:lang w:eastAsia="en-US"/>
        </w:rPr>
        <w:t xml:space="preserve"> </w:t>
      </w:r>
    </w:p>
    <w:p w14:paraId="075E2BD3" w14:textId="690A97A6" w:rsidR="00BC701D" w:rsidRDefault="00BC701D" w:rsidP="00BC701D">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r>
        <w:rPr>
          <w:rFonts w:ascii="Century Gothic" w:eastAsia="Times New Roman" w:hAnsi="Century Gothic" w:cs="Times New Roman"/>
          <w:b/>
          <w:color w:val="000000"/>
          <w:sz w:val="24"/>
          <w:szCs w:val="32"/>
          <w:u w:val="single"/>
          <w:lang w:eastAsia="en-US"/>
        </w:rPr>
        <w:t xml:space="preserve"> </w:t>
      </w:r>
      <w:bookmarkStart w:id="55" w:name="_Toc206580630"/>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46</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CONFIDENCIALIDAD</w:t>
      </w:r>
      <w:bookmarkEnd w:id="55"/>
      <w:r>
        <w:rPr>
          <w:rFonts w:ascii="Century Gothic" w:eastAsia="Times New Roman" w:hAnsi="Century Gothic" w:cs="Times New Roman"/>
          <w:b/>
          <w:caps/>
          <w:color w:val="000000"/>
          <w:szCs w:val="24"/>
          <w:u w:val="single"/>
          <w:lang w:eastAsia="en-US"/>
        </w:rPr>
        <w:t xml:space="preserve"> </w:t>
      </w:r>
    </w:p>
    <w:p w14:paraId="6D123926" w14:textId="77777777" w:rsid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Salvo acuerdo distinto de las partes, estas, sus asesores legales y representantes y, en su caso, los testigos, peritos y cualquier otra persona que interviene en la JRD, están obligados a mantener la confidencialidad de todas las decisiones dictadas en el curso de la organización y administración de la JRD, así como de toda la información derivada de las mismas. Solo se exceptúa la revelación, cuando es requerida por un órgano jurisdiccional o por el OSCE. </w:t>
      </w:r>
    </w:p>
    <w:p w14:paraId="4D32CB8D" w14:textId="4DF93926" w:rsidR="00BC701D" w:rsidRPr="00047394" w:rsidRDefault="00BC701D" w:rsidP="00047394">
      <w:pPr>
        <w:jc w:val="both"/>
        <w:rPr>
          <w:rFonts w:ascii="Century Gothic" w:hAnsi="Century Gothic" w:cs="Arial"/>
          <w:lang w:eastAsia="en-US"/>
        </w:rPr>
      </w:pPr>
      <w:r w:rsidRPr="00047394">
        <w:rPr>
          <w:rFonts w:ascii="Century Gothic" w:hAnsi="Century Gothic" w:cs="Arial"/>
          <w:lang w:eastAsia="en-US"/>
        </w:rPr>
        <w:t>Los miembros de la JRD y los funcionarios y directivos del Centro tienen deber de mantener confidencialidad de todas las cuestiones relacionadas a la administración y organización de la JRD.</w:t>
      </w:r>
    </w:p>
    <w:p w14:paraId="0B0972BD" w14:textId="3F9E29C4" w:rsidR="00BC701D" w:rsidRDefault="00BC701D" w:rsidP="00BC701D">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6" w:name="_Toc206580631"/>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47</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LIMITACION DE RESPONSABILIDAD</w:t>
      </w:r>
      <w:bookmarkEnd w:id="56"/>
      <w:r>
        <w:rPr>
          <w:rFonts w:ascii="Century Gothic" w:eastAsia="Times New Roman" w:hAnsi="Century Gothic" w:cs="Times New Roman"/>
          <w:b/>
          <w:caps/>
          <w:color w:val="000000"/>
          <w:szCs w:val="24"/>
          <w:u w:val="single"/>
          <w:lang w:eastAsia="en-US"/>
        </w:rPr>
        <w:t xml:space="preserve"> </w:t>
      </w:r>
    </w:p>
    <w:p w14:paraId="282BD81F" w14:textId="67C13885" w:rsidR="00BC701D" w:rsidRPr="00047394" w:rsidRDefault="00BC701D" w:rsidP="00047394">
      <w:pPr>
        <w:jc w:val="both"/>
        <w:rPr>
          <w:rFonts w:ascii="Century Gothic" w:hAnsi="Century Gothic" w:cs="Arial"/>
          <w:lang w:eastAsia="en-US"/>
        </w:rPr>
      </w:pPr>
      <w:r w:rsidRPr="00047394">
        <w:rPr>
          <w:rFonts w:ascii="Century Gothic" w:hAnsi="Century Gothic" w:cs="Arial"/>
          <w:lang w:eastAsia="en-US"/>
        </w:rPr>
        <w:t xml:space="preserve">Los adjudicadores, los peritos o cualquier persona nombrada por los miembros de la JRD, el Centro y sus directivos, funcionarios y empleados no son responsables, frente a persona o autoridad alguna, de hechos, actos u omisiones relacionadas a la administración y organización de la JRD, excepto en la medida en que dicha limitación de responsabilidad esté prohibida por la ley aplicable.  </w:t>
      </w:r>
    </w:p>
    <w:p w14:paraId="72F8B17C" w14:textId="40207C74" w:rsidR="00BC701D" w:rsidRDefault="00BC701D" w:rsidP="00BC701D">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57" w:name="_Toc206580632"/>
      <w:r w:rsidRPr="00D24A15">
        <w:rPr>
          <w:rFonts w:ascii="Century Gothic" w:eastAsia="Times New Roman" w:hAnsi="Century Gothic" w:cs="Times New Roman"/>
          <w:b/>
          <w:caps/>
          <w:color w:val="000000"/>
          <w:szCs w:val="24"/>
          <w:u w:val="single"/>
          <w:lang w:eastAsia="en-US"/>
        </w:rPr>
        <w:t xml:space="preserve">Artículo </w:t>
      </w:r>
      <w:r w:rsidR="002A49E0">
        <w:rPr>
          <w:rFonts w:ascii="Century Gothic" w:eastAsia="Times New Roman" w:hAnsi="Century Gothic" w:cs="Times New Roman"/>
          <w:b/>
          <w:caps/>
          <w:color w:val="000000"/>
          <w:szCs w:val="24"/>
          <w:u w:val="single"/>
          <w:lang w:eastAsia="en-US"/>
        </w:rPr>
        <w:t>48</w:t>
      </w:r>
      <w:r w:rsidRPr="00D24A15">
        <w:rPr>
          <w:rFonts w:ascii="Century Gothic" w:eastAsia="Times New Roman" w:hAnsi="Century Gothic" w:cs="Times New Roman"/>
          <w:b/>
          <w:caps/>
          <w:color w:val="000000"/>
          <w:szCs w:val="24"/>
          <w:u w:val="single"/>
          <w:lang w:eastAsia="en-US"/>
        </w:rPr>
        <w:t xml:space="preserve">°. – </w:t>
      </w:r>
      <w:r>
        <w:rPr>
          <w:rFonts w:ascii="Century Gothic" w:eastAsia="Times New Roman" w:hAnsi="Century Gothic" w:cs="Times New Roman"/>
          <w:b/>
          <w:caps/>
          <w:color w:val="000000"/>
          <w:szCs w:val="24"/>
          <w:u w:val="single"/>
          <w:lang w:eastAsia="en-US"/>
        </w:rPr>
        <w:t xml:space="preserve"> REGLA GENERAL</w:t>
      </w:r>
      <w:bookmarkEnd w:id="57"/>
      <w:r>
        <w:rPr>
          <w:rFonts w:ascii="Century Gothic" w:eastAsia="Times New Roman" w:hAnsi="Century Gothic" w:cs="Times New Roman"/>
          <w:b/>
          <w:caps/>
          <w:color w:val="000000"/>
          <w:szCs w:val="24"/>
          <w:u w:val="single"/>
          <w:lang w:eastAsia="en-US"/>
        </w:rPr>
        <w:t xml:space="preserve"> </w:t>
      </w:r>
    </w:p>
    <w:p w14:paraId="73FC7382" w14:textId="66F6DBA9" w:rsidR="00BC701D" w:rsidRPr="00047394" w:rsidRDefault="00BC701D" w:rsidP="00047394">
      <w:pPr>
        <w:jc w:val="both"/>
        <w:rPr>
          <w:rFonts w:ascii="Century Gothic" w:hAnsi="Century Gothic" w:cs="Arial"/>
          <w:lang w:eastAsia="en-US"/>
        </w:rPr>
      </w:pPr>
      <w:r w:rsidRPr="00047394">
        <w:rPr>
          <w:rFonts w:ascii="Century Gothic" w:hAnsi="Century Gothic" w:cs="Arial"/>
          <w:lang w:eastAsia="en-US"/>
        </w:rPr>
        <w:t>En todos los supuestos no contemplados en el Reglamento, el Centro, los miembros de la JRD y las partes actuarán de conformidad con el espíritu de sus disposiciones y el principio de la buena fe contractual, cuidando siempre de que cada decisión sea idónea para su ejecución legal.</w:t>
      </w:r>
    </w:p>
    <w:p w14:paraId="4E20E989" w14:textId="77777777" w:rsidR="00BC701D" w:rsidRDefault="00BC701D" w:rsidP="00BC701D">
      <w:pPr>
        <w:rPr>
          <w:lang w:eastAsia="en-US"/>
        </w:rPr>
      </w:pPr>
    </w:p>
    <w:p w14:paraId="6B7C31A0" w14:textId="77777777" w:rsidR="00230289" w:rsidRDefault="00230289" w:rsidP="00BC701D">
      <w:pPr>
        <w:rPr>
          <w:lang w:eastAsia="en-US"/>
        </w:rPr>
      </w:pPr>
    </w:p>
    <w:p w14:paraId="18062DC3" w14:textId="77777777" w:rsidR="00230289" w:rsidRDefault="00230289" w:rsidP="00BC701D">
      <w:pPr>
        <w:rPr>
          <w:lang w:eastAsia="en-US"/>
        </w:rPr>
      </w:pPr>
    </w:p>
    <w:p w14:paraId="30737196" w14:textId="77777777" w:rsidR="00230289" w:rsidRDefault="00230289" w:rsidP="00BC701D">
      <w:pPr>
        <w:rPr>
          <w:lang w:eastAsia="en-US"/>
        </w:rPr>
      </w:pPr>
    </w:p>
    <w:p w14:paraId="416374FF" w14:textId="77777777" w:rsidR="00230289" w:rsidRDefault="00230289" w:rsidP="00BC701D">
      <w:pPr>
        <w:rPr>
          <w:lang w:eastAsia="en-US"/>
        </w:rPr>
      </w:pPr>
    </w:p>
    <w:p w14:paraId="07A01101" w14:textId="77777777" w:rsidR="00230289" w:rsidRDefault="00230289" w:rsidP="00BC701D">
      <w:pPr>
        <w:rPr>
          <w:lang w:eastAsia="en-US"/>
        </w:rPr>
      </w:pPr>
    </w:p>
    <w:p w14:paraId="29D47133" w14:textId="77777777" w:rsidR="00230289" w:rsidRDefault="00230289" w:rsidP="00BC701D">
      <w:pPr>
        <w:rPr>
          <w:lang w:eastAsia="en-US"/>
        </w:rPr>
      </w:pPr>
    </w:p>
    <w:p w14:paraId="4BAD439E" w14:textId="77777777" w:rsidR="00230289" w:rsidRDefault="00230289" w:rsidP="00BC701D">
      <w:pPr>
        <w:rPr>
          <w:lang w:eastAsia="en-US"/>
        </w:rPr>
      </w:pPr>
    </w:p>
    <w:p w14:paraId="4A522014" w14:textId="77777777" w:rsidR="00230289" w:rsidRDefault="00230289" w:rsidP="00BC701D">
      <w:pPr>
        <w:rPr>
          <w:lang w:eastAsia="en-US"/>
        </w:rPr>
      </w:pPr>
    </w:p>
    <w:p w14:paraId="4503FF3B" w14:textId="77777777" w:rsidR="00230289" w:rsidRDefault="00230289" w:rsidP="00BC701D">
      <w:pPr>
        <w:rPr>
          <w:lang w:eastAsia="en-US"/>
        </w:rPr>
      </w:pPr>
    </w:p>
    <w:p w14:paraId="661201C1" w14:textId="77777777" w:rsidR="00230289" w:rsidRDefault="00230289" w:rsidP="00BC701D">
      <w:pPr>
        <w:rPr>
          <w:lang w:eastAsia="en-US"/>
        </w:rPr>
      </w:pPr>
    </w:p>
    <w:p w14:paraId="7E3BFBBD" w14:textId="77777777" w:rsidR="00230289" w:rsidRDefault="00230289" w:rsidP="00BC701D">
      <w:pPr>
        <w:rPr>
          <w:lang w:eastAsia="en-US"/>
        </w:rPr>
      </w:pPr>
    </w:p>
    <w:p w14:paraId="30F0E24D" w14:textId="77777777" w:rsidR="00230289" w:rsidRDefault="00230289" w:rsidP="00BC701D">
      <w:pPr>
        <w:rPr>
          <w:lang w:eastAsia="en-US"/>
        </w:rPr>
      </w:pPr>
    </w:p>
    <w:p w14:paraId="59E99284" w14:textId="77777777" w:rsidR="00230289" w:rsidRDefault="00230289" w:rsidP="00BC701D">
      <w:pPr>
        <w:rPr>
          <w:lang w:eastAsia="en-US"/>
        </w:rPr>
      </w:pPr>
    </w:p>
    <w:p w14:paraId="068AD006" w14:textId="77777777" w:rsidR="00230289" w:rsidRDefault="00230289" w:rsidP="00BC701D">
      <w:pPr>
        <w:rPr>
          <w:lang w:eastAsia="en-US"/>
        </w:rPr>
      </w:pPr>
    </w:p>
    <w:p w14:paraId="2AD778DC" w14:textId="77777777" w:rsidR="00BC701D" w:rsidRDefault="00BC701D" w:rsidP="00BC701D">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bookmarkStart w:id="58" w:name="_Toc206580633"/>
      <w:r w:rsidRPr="00D24A15">
        <w:rPr>
          <w:rFonts w:ascii="Century Gothic" w:eastAsia="Times New Roman" w:hAnsi="Century Gothic" w:cs="Times New Roman"/>
          <w:b/>
          <w:color w:val="000000"/>
          <w:sz w:val="24"/>
          <w:szCs w:val="32"/>
          <w:u w:val="single"/>
          <w:lang w:eastAsia="en-US"/>
        </w:rPr>
        <w:t xml:space="preserve">TÍTULO </w:t>
      </w:r>
      <w:r>
        <w:rPr>
          <w:rFonts w:ascii="Century Gothic" w:eastAsia="Times New Roman" w:hAnsi="Century Gothic" w:cs="Times New Roman"/>
          <w:b/>
          <w:color w:val="000000"/>
          <w:sz w:val="24"/>
          <w:szCs w:val="32"/>
          <w:u w:val="single"/>
          <w:lang w:eastAsia="en-US"/>
        </w:rPr>
        <w:t>VI</w:t>
      </w:r>
      <w:r w:rsidRPr="00D24A15">
        <w:rPr>
          <w:rFonts w:ascii="Century Gothic" w:eastAsia="Times New Roman" w:hAnsi="Century Gothic" w:cs="Times New Roman"/>
          <w:b/>
          <w:color w:val="000000"/>
          <w:sz w:val="24"/>
          <w:szCs w:val="32"/>
          <w:u w:val="single"/>
          <w:lang w:eastAsia="en-US"/>
        </w:rPr>
        <w:t xml:space="preserve">– </w:t>
      </w:r>
      <w:r>
        <w:rPr>
          <w:rFonts w:ascii="Century Gothic" w:eastAsia="Times New Roman" w:hAnsi="Century Gothic" w:cs="Times New Roman"/>
          <w:b/>
          <w:color w:val="000000"/>
          <w:sz w:val="24"/>
          <w:szCs w:val="32"/>
          <w:u w:val="single"/>
          <w:lang w:eastAsia="en-US"/>
        </w:rPr>
        <w:t>DISPOSICIONES TRANSITORIAS</w:t>
      </w:r>
      <w:bookmarkEnd w:id="58"/>
      <w:r>
        <w:rPr>
          <w:rFonts w:ascii="Century Gothic" w:eastAsia="Times New Roman" w:hAnsi="Century Gothic" w:cs="Times New Roman"/>
          <w:b/>
          <w:color w:val="000000"/>
          <w:sz w:val="24"/>
          <w:szCs w:val="32"/>
          <w:u w:val="single"/>
          <w:lang w:eastAsia="en-US"/>
        </w:rPr>
        <w:t xml:space="preserve"> </w:t>
      </w:r>
    </w:p>
    <w:p w14:paraId="63DFFFB2" w14:textId="66608DCF" w:rsidR="00BC701D" w:rsidRPr="00047394" w:rsidRDefault="00BC701D" w:rsidP="00047394">
      <w:pPr>
        <w:jc w:val="both"/>
        <w:rPr>
          <w:rFonts w:ascii="Century Gothic" w:hAnsi="Century Gothic" w:cs="Arial"/>
          <w:lang w:eastAsia="en-US"/>
        </w:rPr>
      </w:pPr>
      <w:r w:rsidRPr="00047394">
        <w:rPr>
          <w:rFonts w:ascii="Century Gothic" w:hAnsi="Century Gothic" w:cs="Arial"/>
          <w:b/>
          <w:bCs/>
          <w:lang w:eastAsia="en-US"/>
        </w:rPr>
        <w:t>Primera disposición transitoria</w:t>
      </w:r>
      <w:r w:rsidRPr="00047394">
        <w:rPr>
          <w:rFonts w:ascii="Century Gothic" w:hAnsi="Century Gothic" w:cs="Arial"/>
          <w:lang w:eastAsia="en-US"/>
        </w:rPr>
        <w:t xml:space="preserve">: El presente Reglamento entra en vigencia a partir </w:t>
      </w:r>
      <w:r w:rsidRPr="003E3F26">
        <w:rPr>
          <w:rFonts w:ascii="Century Gothic" w:hAnsi="Century Gothic" w:cs="Arial"/>
          <w:highlight w:val="yellow"/>
          <w:lang w:eastAsia="en-US"/>
        </w:rPr>
        <w:t>del</w:t>
      </w:r>
      <w:r w:rsidR="003E3F26" w:rsidRPr="003E3F26">
        <w:rPr>
          <w:rFonts w:ascii="Century Gothic" w:hAnsi="Century Gothic" w:cs="Arial"/>
          <w:highlight w:val="yellow"/>
          <w:lang w:eastAsia="en-US"/>
        </w:rPr>
        <w:t xml:space="preserve"> xxxxxxxxxxx</w:t>
      </w:r>
    </w:p>
    <w:p w14:paraId="1E5118A9" w14:textId="7A491B23" w:rsidR="00BC701D" w:rsidRPr="00047394" w:rsidRDefault="00BC701D" w:rsidP="00047394">
      <w:pPr>
        <w:jc w:val="both"/>
        <w:rPr>
          <w:rFonts w:ascii="Century Gothic" w:hAnsi="Century Gothic" w:cs="Arial"/>
          <w:lang w:eastAsia="en-US"/>
        </w:rPr>
      </w:pPr>
      <w:r w:rsidRPr="00047394">
        <w:rPr>
          <w:rFonts w:ascii="Century Gothic" w:hAnsi="Century Gothic" w:cs="Arial"/>
          <w:b/>
          <w:bCs/>
          <w:lang w:eastAsia="en-US"/>
        </w:rPr>
        <w:t>Segunda disposición transitoria:</w:t>
      </w:r>
      <w:r w:rsidRPr="00047394">
        <w:rPr>
          <w:rFonts w:ascii="Century Gothic" w:hAnsi="Century Gothic" w:cs="Arial"/>
          <w:lang w:eastAsia="en-US"/>
        </w:rPr>
        <w:t xml:space="preserve"> En tanto se adecue el Estatuto del Centro </w:t>
      </w:r>
      <w:r w:rsidR="00230289">
        <w:rPr>
          <w:rFonts w:ascii="Century Gothic" w:hAnsi="Century Gothic" w:cs="Arial"/>
          <w:lang w:eastAsia="en-US"/>
        </w:rPr>
        <w:t xml:space="preserve">de Arbitraje y Resolución de </w:t>
      </w:r>
      <w:r w:rsidR="00230289" w:rsidRPr="003E3F26">
        <w:rPr>
          <w:rFonts w:ascii="Century Gothic" w:hAnsi="Century Gothic" w:cs="Arial"/>
          <w:highlight w:val="yellow"/>
          <w:lang w:eastAsia="en-US"/>
        </w:rPr>
        <w:t>Disputas Arbitra Solución,</w:t>
      </w:r>
      <w:r w:rsidRPr="003E3F26">
        <w:rPr>
          <w:rFonts w:ascii="Century Gothic" w:hAnsi="Century Gothic" w:cs="Arial"/>
          <w:highlight w:val="yellow"/>
          <w:lang w:eastAsia="en-US"/>
        </w:rPr>
        <w:t xml:space="preserve"> para incluir el servicio de Junta de Resolución de Disputas, el </w:t>
      </w:r>
      <w:r w:rsidR="00230289" w:rsidRPr="003E3F26">
        <w:rPr>
          <w:rFonts w:ascii="Century Gothic" w:hAnsi="Century Gothic" w:cs="Arial"/>
          <w:highlight w:val="yellow"/>
          <w:lang w:eastAsia="en-US"/>
        </w:rPr>
        <w:t>Consejo del Comité Mixto</w:t>
      </w:r>
      <w:r w:rsidRPr="00047394">
        <w:rPr>
          <w:rFonts w:ascii="Century Gothic" w:hAnsi="Century Gothic" w:cs="Arial"/>
          <w:lang w:eastAsia="en-US"/>
        </w:rPr>
        <w:t xml:space="preserve"> al que se refiere el presente Reglamento sólo desarrollará las funciones que le sean encargadas por el Consejo Superior de Arbitraje. Para este efecto, el Comité Mixto estará compuesto por un miembro del Consejo Superior de Arbitraje, quien lo presidirá, un ingeniero designado por este mismo Consejo y el Secretario General del Centro.</w:t>
      </w:r>
    </w:p>
    <w:p w14:paraId="4C20EAC4" w14:textId="42C40309" w:rsidR="00BC701D" w:rsidRDefault="00BC701D" w:rsidP="00BC701D">
      <w:pPr>
        <w:keepNext/>
        <w:keepLines/>
        <w:spacing w:before="240" w:after="0" w:line="480" w:lineRule="auto"/>
        <w:outlineLvl w:val="0"/>
        <w:rPr>
          <w:rFonts w:ascii="Century Gothic" w:eastAsia="Times New Roman" w:hAnsi="Century Gothic" w:cs="Times New Roman"/>
          <w:b/>
          <w:color w:val="000000"/>
          <w:sz w:val="24"/>
          <w:szCs w:val="32"/>
          <w:u w:val="single"/>
          <w:lang w:eastAsia="en-US"/>
        </w:rPr>
      </w:pPr>
    </w:p>
    <w:p w14:paraId="476111D6" w14:textId="5E09A935" w:rsidR="00DB36F7" w:rsidRDefault="00DB36F7" w:rsidP="00DB36F7">
      <w:pPr>
        <w:keepNext/>
        <w:keepLines/>
        <w:spacing w:before="40" w:after="0" w:line="259" w:lineRule="auto"/>
        <w:jc w:val="both"/>
        <w:outlineLvl w:val="2"/>
        <w:rPr>
          <w:lang w:eastAsia="en-US"/>
        </w:rPr>
      </w:pPr>
    </w:p>
    <w:p w14:paraId="1DE37EBF" w14:textId="77777777" w:rsidR="00047394" w:rsidRDefault="00047394" w:rsidP="00DB36F7">
      <w:pPr>
        <w:keepNext/>
        <w:keepLines/>
        <w:spacing w:before="40" w:after="0" w:line="259" w:lineRule="auto"/>
        <w:jc w:val="both"/>
        <w:outlineLvl w:val="2"/>
        <w:rPr>
          <w:lang w:eastAsia="en-US"/>
        </w:rPr>
      </w:pPr>
    </w:p>
    <w:p w14:paraId="02F1FE74" w14:textId="77777777" w:rsidR="00047394" w:rsidRDefault="00047394" w:rsidP="00047394">
      <w:pPr>
        <w:rPr>
          <w:rFonts w:ascii="Century Gothic" w:eastAsia="Times New Roman" w:hAnsi="Century Gothic" w:cs="Times New Roman"/>
          <w:b/>
          <w:caps/>
          <w:color w:val="000000"/>
          <w:szCs w:val="24"/>
          <w:u w:val="single"/>
          <w:lang w:eastAsia="en-US"/>
        </w:rPr>
      </w:pPr>
    </w:p>
    <w:p w14:paraId="48879477" w14:textId="77777777" w:rsidR="00230289" w:rsidRDefault="00230289" w:rsidP="00047394">
      <w:pPr>
        <w:rPr>
          <w:rFonts w:ascii="Century Gothic" w:eastAsia="Times New Roman" w:hAnsi="Century Gothic" w:cs="Times New Roman"/>
          <w:b/>
          <w:caps/>
          <w:color w:val="000000"/>
          <w:szCs w:val="24"/>
          <w:u w:val="single"/>
          <w:lang w:eastAsia="en-US"/>
        </w:rPr>
      </w:pPr>
    </w:p>
    <w:p w14:paraId="7839FE7A" w14:textId="77777777" w:rsidR="00230289" w:rsidRDefault="00230289" w:rsidP="00047394">
      <w:pPr>
        <w:rPr>
          <w:rFonts w:ascii="Century Gothic" w:eastAsia="Times New Roman" w:hAnsi="Century Gothic" w:cs="Times New Roman"/>
          <w:b/>
          <w:caps/>
          <w:color w:val="000000"/>
          <w:szCs w:val="24"/>
          <w:u w:val="single"/>
          <w:lang w:eastAsia="en-US"/>
        </w:rPr>
      </w:pPr>
    </w:p>
    <w:p w14:paraId="5233DCBD" w14:textId="77777777" w:rsidR="00230289" w:rsidRDefault="00230289" w:rsidP="00047394">
      <w:pPr>
        <w:rPr>
          <w:rFonts w:ascii="Century Gothic" w:eastAsia="Times New Roman" w:hAnsi="Century Gothic" w:cs="Times New Roman"/>
          <w:b/>
          <w:caps/>
          <w:color w:val="000000"/>
          <w:szCs w:val="24"/>
          <w:u w:val="single"/>
          <w:lang w:eastAsia="en-US"/>
        </w:rPr>
      </w:pPr>
    </w:p>
    <w:p w14:paraId="68B00039" w14:textId="77777777" w:rsidR="00230289" w:rsidRDefault="00230289" w:rsidP="00047394">
      <w:pPr>
        <w:rPr>
          <w:rFonts w:ascii="Century Gothic" w:eastAsia="Times New Roman" w:hAnsi="Century Gothic" w:cs="Times New Roman"/>
          <w:b/>
          <w:caps/>
          <w:color w:val="000000"/>
          <w:szCs w:val="24"/>
          <w:u w:val="single"/>
          <w:lang w:eastAsia="en-US"/>
        </w:rPr>
      </w:pPr>
    </w:p>
    <w:p w14:paraId="649E4A7D" w14:textId="77777777" w:rsidR="00230289" w:rsidRDefault="00230289" w:rsidP="00047394">
      <w:pPr>
        <w:rPr>
          <w:rFonts w:ascii="Century Gothic" w:eastAsia="Times New Roman" w:hAnsi="Century Gothic" w:cs="Times New Roman"/>
          <w:b/>
          <w:caps/>
          <w:color w:val="000000"/>
          <w:szCs w:val="24"/>
          <w:u w:val="single"/>
          <w:lang w:eastAsia="en-US"/>
        </w:rPr>
      </w:pPr>
    </w:p>
    <w:p w14:paraId="3A46D086" w14:textId="77777777" w:rsidR="00230289" w:rsidRDefault="00230289" w:rsidP="00047394">
      <w:pPr>
        <w:rPr>
          <w:rFonts w:ascii="Century Gothic" w:eastAsia="Times New Roman" w:hAnsi="Century Gothic" w:cs="Times New Roman"/>
          <w:b/>
          <w:caps/>
          <w:color w:val="000000"/>
          <w:szCs w:val="24"/>
          <w:u w:val="single"/>
          <w:lang w:eastAsia="en-US"/>
        </w:rPr>
      </w:pPr>
    </w:p>
    <w:p w14:paraId="11DC8E45" w14:textId="77777777" w:rsidR="00230289" w:rsidRDefault="00230289" w:rsidP="00047394">
      <w:pPr>
        <w:rPr>
          <w:rFonts w:ascii="Century Gothic" w:eastAsia="Times New Roman" w:hAnsi="Century Gothic" w:cs="Times New Roman"/>
          <w:b/>
          <w:caps/>
          <w:color w:val="000000"/>
          <w:szCs w:val="24"/>
          <w:u w:val="single"/>
          <w:lang w:eastAsia="en-US"/>
        </w:rPr>
      </w:pPr>
    </w:p>
    <w:p w14:paraId="2A348F39" w14:textId="77777777" w:rsidR="00230289" w:rsidRDefault="00230289" w:rsidP="00047394">
      <w:pPr>
        <w:rPr>
          <w:rFonts w:ascii="Century Gothic" w:eastAsia="Times New Roman" w:hAnsi="Century Gothic" w:cs="Times New Roman"/>
          <w:b/>
          <w:caps/>
          <w:color w:val="000000"/>
          <w:szCs w:val="24"/>
          <w:u w:val="single"/>
          <w:lang w:eastAsia="en-US"/>
        </w:rPr>
      </w:pPr>
    </w:p>
    <w:p w14:paraId="3DC2081F" w14:textId="77777777" w:rsidR="00230289" w:rsidRDefault="00230289" w:rsidP="00047394">
      <w:pPr>
        <w:rPr>
          <w:rFonts w:ascii="Century Gothic" w:eastAsia="Times New Roman" w:hAnsi="Century Gothic" w:cs="Times New Roman"/>
          <w:b/>
          <w:caps/>
          <w:color w:val="000000"/>
          <w:szCs w:val="24"/>
          <w:u w:val="single"/>
          <w:lang w:eastAsia="en-US"/>
        </w:rPr>
      </w:pPr>
    </w:p>
    <w:p w14:paraId="3EDC5E3D" w14:textId="77777777" w:rsidR="00230289" w:rsidRDefault="00230289" w:rsidP="00047394">
      <w:pPr>
        <w:rPr>
          <w:rFonts w:ascii="Century Gothic" w:eastAsia="Times New Roman" w:hAnsi="Century Gothic" w:cs="Times New Roman"/>
          <w:b/>
          <w:caps/>
          <w:color w:val="000000"/>
          <w:szCs w:val="24"/>
          <w:u w:val="single"/>
          <w:lang w:eastAsia="en-US"/>
        </w:rPr>
      </w:pPr>
    </w:p>
    <w:p w14:paraId="62D0F530" w14:textId="77777777" w:rsidR="00230289" w:rsidRDefault="00230289" w:rsidP="00047394">
      <w:pPr>
        <w:rPr>
          <w:rFonts w:ascii="Century Gothic" w:eastAsia="Times New Roman" w:hAnsi="Century Gothic" w:cs="Times New Roman"/>
          <w:b/>
          <w:caps/>
          <w:color w:val="000000"/>
          <w:szCs w:val="24"/>
          <w:u w:val="single"/>
          <w:lang w:eastAsia="en-US"/>
        </w:rPr>
      </w:pPr>
    </w:p>
    <w:p w14:paraId="16005745" w14:textId="77777777" w:rsidR="00230289" w:rsidRDefault="00230289" w:rsidP="00047394">
      <w:pPr>
        <w:rPr>
          <w:rFonts w:ascii="Century Gothic" w:eastAsia="Times New Roman" w:hAnsi="Century Gothic" w:cs="Times New Roman"/>
          <w:b/>
          <w:caps/>
          <w:color w:val="000000"/>
          <w:szCs w:val="24"/>
          <w:u w:val="single"/>
          <w:lang w:eastAsia="en-US"/>
        </w:rPr>
      </w:pPr>
    </w:p>
    <w:p w14:paraId="0F89C39D" w14:textId="77777777" w:rsidR="00230289" w:rsidRDefault="00230289" w:rsidP="00047394">
      <w:pPr>
        <w:rPr>
          <w:rFonts w:ascii="Century Gothic" w:eastAsia="Times New Roman" w:hAnsi="Century Gothic" w:cs="Times New Roman"/>
          <w:b/>
          <w:caps/>
          <w:color w:val="000000"/>
          <w:szCs w:val="24"/>
          <w:u w:val="single"/>
          <w:lang w:eastAsia="en-US"/>
        </w:rPr>
      </w:pPr>
    </w:p>
    <w:p w14:paraId="3C7F8657" w14:textId="77777777" w:rsidR="00230289" w:rsidRDefault="00230289" w:rsidP="00047394">
      <w:pPr>
        <w:rPr>
          <w:rFonts w:ascii="Century Gothic" w:eastAsia="Times New Roman" w:hAnsi="Century Gothic" w:cs="Times New Roman"/>
          <w:b/>
          <w:caps/>
          <w:color w:val="000000"/>
          <w:szCs w:val="24"/>
          <w:u w:val="single"/>
          <w:lang w:eastAsia="en-US"/>
        </w:rPr>
      </w:pPr>
    </w:p>
    <w:p w14:paraId="1075093A" w14:textId="4ED60105" w:rsidR="00047394" w:rsidRPr="006B6A87" w:rsidRDefault="00BC701D" w:rsidP="00047394">
      <w:pPr>
        <w:jc w:val="center"/>
        <w:rPr>
          <w:rFonts w:ascii="Century Gothic" w:hAnsi="Century Gothic" w:cs="Arial"/>
          <w:b/>
          <w:bCs/>
          <w:lang w:eastAsia="en-US"/>
        </w:rPr>
      </w:pPr>
      <w:r w:rsidRPr="006B6A87">
        <w:rPr>
          <w:rFonts w:ascii="Century Gothic" w:hAnsi="Century Gothic" w:cs="Arial"/>
          <w:b/>
          <w:bCs/>
          <w:lang w:eastAsia="en-US"/>
        </w:rPr>
        <w:t>Anexo 1 – Glosario</w:t>
      </w:r>
    </w:p>
    <w:p w14:paraId="6346ABD7" w14:textId="77777777" w:rsidR="00FF60CB" w:rsidRDefault="00047394" w:rsidP="006B6A87">
      <w:pPr>
        <w:jc w:val="both"/>
        <w:rPr>
          <w:rFonts w:ascii="Century Gothic" w:hAnsi="Century Gothic" w:cs="Arial"/>
          <w:lang w:eastAsia="en-US"/>
        </w:rPr>
      </w:pPr>
      <w:r w:rsidRPr="006B6A87">
        <w:rPr>
          <w:rFonts w:ascii="Century Gothic" w:hAnsi="Century Gothic" w:cs="Arial"/>
          <w:lang w:eastAsia="en-US"/>
        </w:rPr>
        <w:t>A</w:t>
      </w:r>
      <w:r w:rsidR="00BC701D" w:rsidRPr="006B6A87">
        <w:rPr>
          <w:rFonts w:ascii="Century Gothic" w:hAnsi="Century Gothic" w:cs="Arial"/>
          <w:lang w:eastAsia="en-US"/>
        </w:rPr>
        <w:t xml:space="preserve">cta de Inicio de Funciones es el acta que la JRD, las partes y el Centro suscriben al inicio de las funciones de la JRD. </w:t>
      </w:r>
    </w:p>
    <w:p w14:paraId="33B477C5" w14:textId="7F546229"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Centro es el </w:t>
      </w:r>
      <w:r w:rsidR="008D48A0">
        <w:rPr>
          <w:rFonts w:ascii="Century Gothic" w:hAnsi="Century Gothic" w:cs="Arial"/>
          <w:lang w:eastAsia="en-US"/>
        </w:rPr>
        <w:t>Centro de Arbitraje “Arbitra Solución”</w:t>
      </w:r>
      <w:r w:rsidRPr="006B6A87">
        <w:rPr>
          <w:rFonts w:ascii="Century Gothic" w:hAnsi="Century Gothic" w:cs="Arial"/>
          <w:lang w:eastAsia="en-US"/>
        </w:rPr>
        <w:t xml:space="preserve">. </w:t>
      </w:r>
    </w:p>
    <w:p w14:paraId="61D6B190"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Contratista es el contratista que participa en el Contrato de Obra. </w:t>
      </w:r>
    </w:p>
    <w:p w14:paraId="76A79BFF"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Contrato o Contrato de Obra es el contrato de obra entre el Contratista y la Entidad. </w:t>
      </w:r>
    </w:p>
    <w:p w14:paraId="3DA27E00" w14:textId="0466CBDD" w:rsidR="00FF60CB" w:rsidRDefault="00BC701D" w:rsidP="006B6A87">
      <w:pPr>
        <w:jc w:val="both"/>
        <w:rPr>
          <w:rFonts w:ascii="Century Gothic" w:hAnsi="Century Gothic" w:cs="Arial"/>
          <w:lang w:eastAsia="en-US"/>
        </w:rPr>
      </w:pPr>
      <w:r w:rsidRPr="006B6A87">
        <w:rPr>
          <w:rFonts w:ascii="Century Gothic" w:hAnsi="Century Gothic" w:cs="Arial"/>
          <w:lang w:eastAsia="en-US"/>
        </w:rPr>
        <w:t>Contrato Tripartito es el contrato tripartito que suscriben las partes con los miembros de la JRD</w:t>
      </w:r>
      <w:r w:rsidRPr="00FF60CB">
        <w:rPr>
          <w:rFonts w:ascii="Century Gothic" w:hAnsi="Century Gothic" w:cs="Arial"/>
          <w:lang w:eastAsia="en-US"/>
        </w:rPr>
        <w:t xml:space="preserve">. </w:t>
      </w:r>
    </w:p>
    <w:p w14:paraId="23043895" w14:textId="77777777" w:rsidR="00FF60CB" w:rsidRDefault="00BC701D" w:rsidP="006B6A87">
      <w:pPr>
        <w:jc w:val="both"/>
        <w:rPr>
          <w:rFonts w:ascii="Century Gothic" w:hAnsi="Century Gothic" w:cs="Arial"/>
          <w:lang w:eastAsia="en-US"/>
        </w:rPr>
      </w:pPr>
      <w:r w:rsidRPr="00FF60CB">
        <w:rPr>
          <w:rFonts w:ascii="Century Gothic" w:hAnsi="Century Gothic" w:cs="Arial"/>
          <w:lang w:eastAsia="en-US"/>
        </w:rPr>
        <w:t>Directiva es la Directiva N° 0</w:t>
      </w:r>
      <w:r w:rsidR="00FF60CB" w:rsidRPr="00FF60CB">
        <w:rPr>
          <w:rFonts w:ascii="Century Gothic" w:hAnsi="Century Gothic" w:cs="Arial"/>
          <w:lang w:eastAsia="en-US"/>
        </w:rPr>
        <w:t>02</w:t>
      </w:r>
      <w:r w:rsidRPr="00FF60CB">
        <w:rPr>
          <w:rFonts w:ascii="Century Gothic" w:hAnsi="Century Gothic" w:cs="Arial"/>
          <w:lang w:eastAsia="en-US"/>
        </w:rPr>
        <w:t>-20</w:t>
      </w:r>
      <w:r w:rsidR="00FF60CB" w:rsidRPr="00FF60CB">
        <w:rPr>
          <w:rFonts w:ascii="Century Gothic" w:hAnsi="Century Gothic" w:cs="Arial"/>
          <w:lang w:eastAsia="en-US"/>
        </w:rPr>
        <w:t>25</w:t>
      </w:r>
      <w:r w:rsidRPr="00FF60CB">
        <w:rPr>
          <w:rFonts w:ascii="Century Gothic" w:hAnsi="Century Gothic" w:cs="Arial"/>
          <w:lang w:eastAsia="en-US"/>
        </w:rPr>
        <w:t>-OSCE/CE emitida por el OSCE o aquellas que la modifiquen o sustituyan.</w:t>
      </w:r>
    </w:p>
    <w:p w14:paraId="2A174CF1" w14:textId="77777777" w:rsidR="00FF60CB" w:rsidRDefault="00BC701D" w:rsidP="006B6A87">
      <w:pPr>
        <w:jc w:val="both"/>
        <w:rPr>
          <w:rFonts w:ascii="Century Gothic" w:hAnsi="Century Gothic" w:cs="Arial"/>
          <w:lang w:eastAsia="en-US"/>
        </w:rPr>
      </w:pPr>
      <w:r w:rsidRPr="00FF60CB">
        <w:rPr>
          <w:rFonts w:ascii="Century Gothic" w:hAnsi="Century Gothic" w:cs="Arial"/>
          <w:lang w:eastAsia="en-US"/>
        </w:rPr>
        <w:t xml:space="preserve">Entidad es la entidad pública que participa en el Contrato de Obra. </w:t>
      </w:r>
    </w:p>
    <w:p w14:paraId="2F0B2DA5" w14:textId="77777777" w:rsidR="00FF60CB" w:rsidRDefault="00BC701D" w:rsidP="006B6A87">
      <w:pPr>
        <w:jc w:val="both"/>
        <w:rPr>
          <w:rFonts w:ascii="Century Gothic" w:hAnsi="Century Gothic" w:cs="Arial"/>
          <w:lang w:eastAsia="en-US"/>
        </w:rPr>
      </w:pPr>
      <w:r w:rsidRPr="00FF60CB">
        <w:rPr>
          <w:rFonts w:ascii="Century Gothic" w:hAnsi="Century Gothic" w:cs="Arial"/>
          <w:lang w:eastAsia="en-US"/>
        </w:rPr>
        <w:t xml:space="preserve">JRD es la Junta de Resolución de Disputas. </w:t>
      </w:r>
    </w:p>
    <w:p w14:paraId="73192674" w14:textId="5AEF7292" w:rsidR="00FF60CB" w:rsidRDefault="00BC701D" w:rsidP="006B6A87">
      <w:pPr>
        <w:jc w:val="both"/>
        <w:rPr>
          <w:rFonts w:ascii="Century Gothic" w:hAnsi="Century Gothic" w:cs="Arial"/>
          <w:lang w:eastAsia="en-US"/>
        </w:rPr>
      </w:pPr>
      <w:r w:rsidRPr="00FF60CB">
        <w:rPr>
          <w:rFonts w:ascii="Century Gothic" w:hAnsi="Century Gothic" w:cs="Arial"/>
          <w:lang w:eastAsia="en-US"/>
        </w:rPr>
        <w:t xml:space="preserve">LCE es la Ley de Contrataciones del Estado </w:t>
      </w:r>
      <w:r w:rsidR="008D48A0" w:rsidRPr="00FF60CB">
        <w:rPr>
          <w:rFonts w:ascii="Century Gothic" w:hAnsi="Century Gothic" w:cs="Arial"/>
          <w:lang w:eastAsia="en-US"/>
        </w:rPr>
        <w:t>Ley N° 32069,</w:t>
      </w:r>
      <w:r w:rsidR="00FF60CB" w:rsidRPr="00FF60CB">
        <w:rPr>
          <w:rFonts w:ascii="Century Gothic" w:hAnsi="Century Gothic" w:cs="Arial"/>
          <w:lang w:eastAsia="en-US"/>
        </w:rPr>
        <w:t xml:space="preserve"> </w:t>
      </w:r>
      <w:r w:rsidR="008D48A0" w:rsidRPr="00FF60CB">
        <w:rPr>
          <w:rFonts w:ascii="Century Gothic" w:hAnsi="Century Gothic" w:cs="Arial"/>
          <w:lang w:eastAsia="en-US"/>
        </w:rPr>
        <w:t>y el Reglamento de la Ley General de Contrataciones Públicas, aprobado por Decreto Supremo N° 009-2025-EF</w:t>
      </w:r>
      <w:r w:rsidR="00FF60CB">
        <w:rPr>
          <w:rFonts w:ascii="Century Gothic" w:hAnsi="Century Gothic" w:cs="Arial"/>
          <w:lang w:eastAsia="en-US"/>
        </w:rPr>
        <w:t xml:space="preserve"> </w:t>
      </w:r>
      <w:r w:rsidRPr="006B6A87">
        <w:rPr>
          <w:rFonts w:ascii="Century Gothic" w:hAnsi="Century Gothic" w:cs="Arial"/>
          <w:lang w:eastAsia="en-US"/>
        </w:rPr>
        <w:t xml:space="preserve">y modificatorias. </w:t>
      </w:r>
    </w:p>
    <w:p w14:paraId="4EDC03BE"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Obra es la obra materia del Contrato. </w:t>
      </w:r>
    </w:p>
    <w:p w14:paraId="30665F90"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OSCE es el Organismo Supervisor de las Contrataciones del Estado. </w:t>
      </w:r>
    </w:p>
    <w:p w14:paraId="0741444B"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t xml:space="preserve">Proyectista es el proyectista de la Obra. Reglamento es el reglamento del Centro que regula las actividades de la JRD bajo la Ley de Contrataciones del Estado. </w:t>
      </w:r>
    </w:p>
    <w:p w14:paraId="115A1194" w14:textId="626CE95B" w:rsidR="00DB36F7" w:rsidRPr="006B6A87" w:rsidRDefault="00BC701D" w:rsidP="006B6A87">
      <w:pPr>
        <w:jc w:val="both"/>
        <w:rPr>
          <w:rFonts w:ascii="Century Gothic" w:hAnsi="Century Gothic" w:cs="Arial"/>
          <w:lang w:eastAsia="en-US"/>
        </w:rPr>
      </w:pPr>
      <w:r w:rsidRPr="006B6A87">
        <w:rPr>
          <w:rFonts w:ascii="Century Gothic" w:hAnsi="Century Gothic" w:cs="Arial"/>
          <w:lang w:eastAsia="en-US"/>
        </w:rPr>
        <w:t>Reglamentos comprende el Reglamento, el Estatuto del Centro, las Reglas de Ética aplicables a la JRD y la Tabla de Aranceles de la JRD.</w:t>
      </w:r>
    </w:p>
    <w:p w14:paraId="1ED8D447" w14:textId="77777777" w:rsidR="00FF60CB" w:rsidRDefault="00BC701D" w:rsidP="006B6A87">
      <w:pPr>
        <w:jc w:val="both"/>
        <w:rPr>
          <w:rFonts w:ascii="Century Gothic" w:hAnsi="Century Gothic" w:cs="Arial"/>
          <w:lang w:eastAsia="en-US"/>
        </w:rPr>
      </w:pPr>
      <w:r w:rsidRPr="006B6A87">
        <w:rPr>
          <w:rFonts w:ascii="Century Gothic" w:hAnsi="Century Gothic" w:cs="Arial"/>
          <w:lang w:eastAsia="en-US"/>
        </w:rPr>
        <w:lastRenderedPageBreak/>
        <w:t xml:space="preserve">Sitio es el lugar o lugares de ejecución de la Obra. </w:t>
      </w:r>
    </w:p>
    <w:p w14:paraId="5B6068EA" w14:textId="6DE5AADD" w:rsidR="00BC701D" w:rsidRPr="006B6A87" w:rsidRDefault="00BC701D" w:rsidP="006B6A87">
      <w:pPr>
        <w:jc w:val="both"/>
        <w:rPr>
          <w:rFonts w:ascii="Century Gothic" w:hAnsi="Century Gothic" w:cs="Arial"/>
          <w:lang w:eastAsia="en-US"/>
        </w:rPr>
      </w:pPr>
      <w:r w:rsidRPr="006B6A87">
        <w:rPr>
          <w:rFonts w:ascii="Century Gothic" w:hAnsi="Century Gothic" w:cs="Arial"/>
          <w:lang w:eastAsia="en-US"/>
        </w:rPr>
        <w:t>Supervisor es el supervisor de la Obra.</w:t>
      </w:r>
    </w:p>
    <w:p w14:paraId="4B1C2520" w14:textId="36C7FD5E" w:rsidR="00BC701D" w:rsidRDefault="00BC701D" w:rsidP="00DB36F7">
      <w:pPr>
        <w:rPr>
          <w:lang w:eastAsia="en-US"/>
        </w:rPr>
      </w:pPr>
    </w:p>
    <w:p w14:paraId="314FD145" w14:textId="77777777" w:rsidR="00BC701D" w:rsidRDefault="00BC701D">
      <w:pPr>
        <w:rPr>
          <w:lang w:eastAsia="en-US"/>
        </w:rPr>
      </w:pPr>
      <w:r>
        <w:rPr>
          <w:lang w:eastAsia="en-US"/>
        </w:rPr>
        <w:br w:type="page"/>
      </w:r>
    </w:p>
    <w:p w14:paraId="7112F8F8" w14:textId="7FE63C86" w:rsidR="00047394" w:rsidRPr="007E41D6" w:rsidRDefault="00BC701D" w:rsidP="00047394">
      <w:pPr>
        <w:jc w:val="center"/>
        <w:rPr>
          <w:rFonts w:ascii="Century Gothic" w:hAnsi="Century Gothic" w:cs="Arial"/>
          <w:b/>
          <w:bCs/>
          <w:lang w:eastAsia="en-US"/>
        </w:rPr>
      </w:pPr>
      <w:r w:rsidRPr="007E41D6">
        <w:rPr>
          <w:rFonts w:ascii="Century Gothic" w:hAnsi="Century Gothic" w:cs="Arial"/>
          <w:b/>
          <w:bCs/>
          <w:lang w:eastAsia="en-US"/>
        </w:rPr>
        <w:lastRenderedPageBreak/>
        <w:t>Anexo 2 - Modelo de Cláusula</w:t>
      </w:r>
    </w:p>
    <w:p w14:paraId="664CD835" w14:textId="23288200" w:rsidR="00FF60CB"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Las partes acuerdan que las controversias que surjan con relación a la ejecución de la obra objeto del presente Contrato o como resultado de ella serán sometidas, en primer lugar, a la Junta de Resolución de Disputas (JRD) conforme al Reglamento del Centro </w:t>
      </w:r>
      <w:r w:rsidR="00FF60CB">
        <w:rPr>
          <w:rFonts w:ascii="Century Gothic" w:hAnsi="Century Gothic" w:cs="Arial"/>
          <w:lang w:eastAsia="en-US"/>
        </w:rPr>
        <w:t xml:space="preserve">de Arbitraje Arbitra Solución </w:t>
      </w:r>
      <w:r w:rsidR="00FF60CB" w:rsidRPr="007E41D6">
        <w:rPr>
          <w:rFonts w:ascii="Century Gothic" w:hAnsi="Century Gothic" w:cs="Arial"/>
          <w:lang w:eastAsia="en-US"/>
        </w:rPr>
        <w:t>relativo</w:t>
      </w:r>
      <w:r w:rsidRPr="007E41D6">
        <w:rPr>
          <w:rFonts w:ascii="Century Gothic" w:hAnsi="Century Gothic" w:cs="Arial"/>
          <w:lang w:eastAsia="en-US"/>
        </w:rPr>
        <w:t xml:space="preserve"> a la Junta de Resolución de Disputas bajo la Ley de Contrataciones del Estado (el Reglamento). </w:t>
      </w:r>
    </w:p>
    <w:p w14:paraId="6A93F9DC" w14:textId="77777777" w:rsidR="00FF60CB"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 JRD estará compuesta de [uno/tres] miembro(s) nombrado(s), de la lista de adjudicadores del Centro. </w:t>
      </w:r>
    </w:p>
    <w:p w14:paraId="30EF48A0" w14:textId="52B56C91" w:rsidR="00FF60CB"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 organización y administración de la JRD estará a cargo del </w:t>
      </w:r>
      <w:r w:rsidR="00FF60CB">
        <w:rPr>
          <w:rFonts w:ascii="Century Gothic" w:hAnsi="Century Gothic" w:cs="Arial"/>
          <w:lang w:eastAsia="en-US"/>
        </w:rPr>
        <w:t>Centro de Arbitraje Arbitra Solución,</w:t>
      </w:r>
      <w:r w:rsidRPr="007E41D6">
        <w:rPr>
          <w:rFonts w:ascii="Century Gothic" w:hAnsi="Century Gothic" w:cs="Arial"/>
          <w:lang w:eastAsia="en-US"/>
        </w:rPr>
        <w:t xml:space="preserve"> y de conformidad con las disposiciones de su Reglamento, que las partes declaran conocer y aceptar en su integridad. </w:t>
      </w:r>
    </w:p>
    <w:p w14:paraId="5232F1B3" w14:textId="77777777" w:rsidR="00FF60CB" w:rsidRDefault="00BC701D" w:rsidP="007E41D6">
      <w:pPr>
        <w:jc w:val="both"/>
        <w:rPr>
          <w:rFonts w:ascii="Century Gothic" w:hAnsi="Century Gothic" w:cs="Arial"/>
          <w:lang w:eastAsia="en-US"/>
        </w:rPr>
      </w:pPr>
      <w:r w:rsidRPr="007E41D6">
        <w:rPr>
          <w:rFonts w:ascii="Century Gothic" w:hAnsi="Century Gothic" w:cs="Arial"/>
          <w:lang w:eastAsia="en-US"/>
        </w:rPr>
        <w:t>La decisión de la JRD es de inmediato y obligatorio cumplimiento para las partes. Si una de las partes no acata una decisión de la JRD, el incumplimiento facultará a la parte afectada a recurrir a los remedios contractuales pertinentes o al arbitraje, de acuerdo con el Reglamento.</w:t>
      </w:r>
    </w:p>
    <w:p w14:paraId="696730CC" w14:textId="50C2F4A9" w:rsidR="00BC701D" w:rsidRDefault="00BC701D" w:rsidP="007E41D6">
      <w:pPr>
        <w:jc w:val="both"/>
        <w:rPr>
          <w:lang w:eastAsia="en-US"/>
        </w:rPr>
      </w:pPr>
      <w:r w:rsidRPr="007E41D6">
        <w:rPr>
          <w:rFonts w:ascii="Century Gothic" w:hAnsi="Century Gothic" w:cs="Arial"/>
          <w:lang w:eastAsia="en-US"/>
        </w:rPr>
        <w:t>Del mismo modo, en caso alguna de las partes no esté de acuerdo con la decisión emitida por la JRD, podrá someter la controversia a arbitraje, de acuerdo con el Reglamento. El arbitraje que se inicie será de acuerdo con el Reglamento de Arbitraje del Centro</w:t>
      </w:r>
      <w:r w:rsidR="00FF60CB">
        <w:rPr>
          <w:rFonts w:ascii="Century Gothic" w:hAnsi="Century Gothic" w:cs="Arial"/>
          <w:lang w:eastAsia="en-US"/>
        </w:rPr>
        <w:t xml:space="preserve"> de Arbitraje Arbitra Solución. </w:t>
      </w:r>
    </w:p>
    <w:p w14:paraId="40694C02" w14:textId="5C7AF50E" w:rsidR="00BC701D" w:rsidRDefault="00BC701D" w:rsidP="00DB36F7">
      <w:pPr>
        <w:rPr>
          <w:lang w:eastAsia="en-US"/>
        </w:rPr>
      </w:pPr>
    </w:p>
    <w:p w14:paraId="7417FDBD" w14:textId="77777777" w:rsidR="00BC701D" w:rsidRDefault="00BC701D">
      <w:pPr>
        <w:rPr>
          <w:lang w:eastAsia="en-US"/>
        </w:rPr>
      </w:pPr>
      <w:r>
        <w:rPr>
          <w:lang w:eastAsia="en-US"/>
        </w:rPr>
        <w:br w:type="page"/>
      </w:r>
    </w:p>
    <w:p w14:paraId="081C9CC9" w14:textId="4CB77B20" w:rsidR="00047394" w:rsidRPr="007E41D6" w:rsidRDefault="00BC701D" w:rsidP="00047394">
      <w:pPr>
        <w:jc w:val="center"/>
        <w:rPr>
          <w:rFonts w:ascii="Century Gothic" w:hAnsi="Century Gothic" w:cs="Arial"/>
          <w:b/>
          <w:bCs/>
          <w:lang w:eastAsia="en-US"/>
        </w:rPr>
      </w:pPr>
      <w:r w:rsidRPr="007E41D6">
        <w:rPr>
          <w:rFonts w:ascii="Century Gothic" w:hAnsi="Century Gothic" w:cs="Arial"/>
          <w:b/>
          <w:bCs/>
          <w:lang w:eastAsia="en-US"/>
        </w:rPr>
        <w:lastRenderedPageBreak/>
        <w:t>Anexo 3 - Modelo de Contrato Tripartito</w:t>
      </w:r>
    </w:p>
    <w:p w14:paraId="4CC53313" w14:textId="77777777" w:rsidR="003B1F2C" w:rsidRDefault="00BC701D" w:rsidP="007E41D6">
      <w:pPr>
        <w:jc w:val="both"/>
        <w:rPr>
          <w:rFonts w:ascii="Century Gothic" w:hAnsi="Century Gothic" w:cs="Arial"/>
          <w:lang w:eastAsia="en-US"/>
        </w:rPr>
      </w:pPr>
      <w:r w:rsidRPr="007E41D6">
        <w:rPr>
          <w:rFonts w:ascii="Century Gothic" w:hAnsi="Century Gothic" w:cs="Arial"/>
          <w:lang w:eastAsia="en-US"/>
        </w:rPr>
        <w:t xml:space="preserve">Conste, por el presente documento, el Contrato de Locación de Servicios (el “Contrato Tripartito”) que celebran: </w:t>
      </w:r>
    </w:p>
    <w:p w14:paraId="453374CD" w14:textId="4CD8D47F" w:rsidR="003B1F2C" w:rsidRDefault="00BC701D" w:rsidP="007E41D6">
      <w:pPr>
        <w:jc w:val="both"/>
        <w:rPr>
          <w:rFonts w:ascii="Century Gothic" w:hAnsi="Century Gothic" w:cs="Arial"/>
          <w:lang w:eastAsia="en-US"/>
        </w:rPr>
      </w:pPr>
      <w:r w:rsidRPr="007E41D6">
        <w:rPr>
          <w:rFonts w:ascii="Century Gothic" w:hAnsi="Century Gothic" w:cs="Arial"/>
          <w:lang w:eastAsia="en-US"/>
        </w:rPr>
        <w:t xml:space="preserve">1. __________, (en adelante, la “Entidad”), </w:t>
      </w:r>
      <w:r w:rsidR="003B1F2C">
        <w:rPr>
          <w:rFonts w:ascii="Century Gothic" w:hAnsi="Century Gothic" w:cs="Arial"/>
          <w:lang w:eastAsia="en-US"/>
        </w:rPr>
        <w:t xml:space="preserve">identificada con </w:t>
      </w:r>
      <w:r w:rsidR="003B1F2C" w:rsidRPr="007E41D6">
        <w:rPr>
          <w:rFonts w:ascii="Century Gothic" w:hAnsi="Century Gothic" w:cs="Arial"/>
          <w:lang w:eastAsia="en-US"/>
        </w:rPr>
        <w:t>____________</w:t>
      </w:r>
      <w:r w:rsidR="003B1F2C">
        <w:rPr>
          <w:rFonts w:ascii="Century Gothic" w:hAnsi="Century Gothic" w:cs="Arial"/>
          <w:lang w:eastAsia="en-US"/>
        </w:rPr>
        <w:t xml:space="preserve"> con domicilio en </w:t>
      </w:r>
      <w:r w:rsidR="003B1F2C" w:rsidRPr="007E41D6">
        <w:rPr>
          <w:rFonts w:ascii="Century Gothic" w:hAnsi="Century Gothic" w:cs="Arial"/>
          <w:lang w:eastAsia="en-US"/>
        </w:rPr>
        <w:t>____________</w:t>
      </w:r>
      <w:r w:rsidR="003B1F2C">
        <w:rPr>
          <w:rFonts w:ascii="Century Gothic" w:hAnsi="Century Gothic" w:cs="Arial"/>
          <w:lang w:eastAsia="en-US"/>
        </w:rPr>
        <w:t xml:space="preserve"> debidamente representada por </w:t>
      </w:r>
      <w:r w:rsidR="003B1F2C" w:rsidRPr="007E41D6">
        <w:rPr>
          <w:rFonts w:ascii="Century Gothic" w:hAnsi="Century Gothic" w:cs="Arial"/>
          <w:lang w:eastAsia="en-US"/>
        </w:rPr>
        <w:t>____________</w:t>
      </w:r>
      <w:r w:rsidR="003B1F2C">
        <w:rPr>
          <w:rFonts w:ascii="Century Gothic" w:hAnsi="Century Gothic" w:cs="Arial"/>
          <w:lang w:eastAsia="en-US"/>
        </w:rPr>
        <w:t>.</w:t>
      </w:r>
    </w:p>
    <w:p w14:paraId="4E893968" w14:textId="7722D2F1" w:rsidR="003B1F2C" w:rsidRDefault="00BC701D" w:rsidP="007E41D6">
      <w:pPr>
        <w:jc w:val="both"/>
        <w:rPr>
          <w:rFonts w:ascii="Century Gothic" w:hAnsi="Century Gothic" w:cs="Arial"/>
          <w:lang w:eastAsia="en-US"/>
        </w:rPr>
      </w:pPr>
      <w:r w:rsidRPr="007E41D6">
        <w:rPr>
          <w:rFonts w:ascii="Century Gothic" w:hAnsi="Century Gothic" w:cs="Arial"/>
          <w:lang w:eastAsia="en-US"/>
        </w:rPr>
        <w:t xml:space="preserve">2. __________, (en adelante, el “Contratista”), y </w:t>
      </w:r>
      <w:r w:rsidR="003B1F2C">
        <w:rPr>
          <w:rFonts w:ascii="Century Gothic" w:hAnsi="Century Gothic" w:cs="Arial"/>
          <w:lang w:eastAsia="en-US"/>
        </w:rPr>
        <w:t xml:space="preserve">identificada con </w:t>
      </w:r>
      <w:r w:rsidR="003B1F2C" w:rsidRPr="007E41D6">
        <w:rPr>
          <w:rFonts w:ascii="Century Gothic" w:hAnsi="Century Gothic" w:cs="Arial"/>
          <w:lang w:eastAsia="en-US"/>
        </w:rPr>
        <w:t>____________</w:t>
      </w:r>
      <w:r w:rsidR="003B1F2C">
        <w:rPr>
          <w:rFonts w:ascii="Century Gothic" w:hAnsi="Century Gothic" w:cs="Arial"/>
          <w:lang w:eastAsia="en-US"/>
        </w:rPr>
        <w:t xml:space="preserve"> con domicilio en </w:t>
      </w:r>
      <w:r w:rsidR="003B1F2C" w:rsidRPr="007E41D6">
        <w:rPr>
          <w:rFonts w:ascii="Century Gothic" w:hAnsi="Century Gothic" w:cs="Arial"/>
          <w:lang w:eastAsia="en-US"/>
        </w:rPr>
        <w:t>____________</w:t>
      </w:r>
      <w:r w:rsidR="003B1F2C">
        <w:rPr>
          <w:rFonts w:ascii="Century Gothic" w:hAnsi="Century Gothic" w:cs="Arial"/>
          <w:lang w:eastAsia="en-US"/>
        </w:rPr>
        <w:t xml:space="preserve"> debidamente representada por </w:t>
      </w:r>
      <w:r w:rsidR="003B1F2C" w:rsidRPr="007E41D6">
        <w:rPr>
          <w:rFonts w:ascii="Century Gothic" w:hAnsi="Century Gothic" w:cs="Arial"/>
          <w:lang w:eastAsia="en-US"/>
        </w:rPr>
        <w:t>____________</w:t>
      </w:r>
      <w:r w:rsidR="003B1F2C">
        <w:rPr>
          <w:rFonts w:ascii="Century Gothic" w:hAnsi="Century Gothic" w:cs="Arial"/>
          <w:lang w:eastAsia="en-US"/>
        </w:rPr>
        <w:t>.</w:t>
      </w:r>
    </w:p>
    <w:p w14:paraId="40830CE2" w14:textId="1BFA18DC" w:rsidR="003B1F2C" w:rsidRDefault="00BC701D" w:rsidP="007E41D6">
      <w:pPr>
        <w:jc w:val="both"/>
        <w:rPr>
          <w:rFonts w:ascii="Century Gothic" w:hAnsi="Century Gothic" w:cs="Arial"/>
          <w:lang w:eastAsia="en-US"/>
        </w:rPr>
      </w:pPr>
      <w:r w:rsidRPr="007E41D6">
        <w:rPr>
          <w:rFonts w:ascii="Century Gothic" w:hAnsi="Century Gothic" w:cs="Arial"/>
          <w:lang w:eastAsia="en-US"/>
        </w:rPr>
        <w:t>3. __________, (en adelante, el “Miembro de la JRD”</w:t>
      </w:r>
      <w:r w:rsidR="003B1F2C">
        <w:rPr>
          <w:rFonts w:ascii="Century Gothic" w:hAnsi="Century Gothic" w:cs="Arial"/>
          <w:lang w:eastAsia="en-US"/>
        </w:rPr>
        <w:t>)</w:t>
      </w:r>
      <w:r w:rsidR="003B1F2C" w:rsidRPr="007E41D6">
        <w:rPr>
          <w:rFonts w:ascii="Century Gothic" w:hAnsi="Century Gothic" w:cs="Arial"/>
          <w:lang w:eastAsia="en-US"/>
        </w:rPr>
        <w:t xml:space="preserve">, </w:t>
      </w:r>
      <w:r w:rsidR="003B1F2C">
        <w:rPr>
          <w:rFonts w:ascii="Century Gothic" w:hAnsi="Century Gothic" w:cs="Arial"/>
          <w:lang w:eastAsia="en-US"/>
        </w:rPr>
        <w:t xml:space="preserve">identificada con </w:t>
      </w:r>
      <w:r w:rsidR="003B1F2C" w:rsidRPr="007E41D6">
        <w:rPr>
          <w:rFonts w:ascii="Century Gothic" w:hAnsi="Century Gothic" w:cs="Arial"/>
          <w:lang w:eastAsia="en-US"/>
        </w:rPr>
        <w:t>____________</w:t>
      </w:r>
      <w:r w:rsidR="003B1F2C">
        <w:rPr>
          <w:rFonts w:ascii="Century Gothic" w:hAnsi="Century Gothic" w:cs="Arial"/>
          <w:lang w:eastAsia="en-US"/>
        </w:rPr>
        <w:t xml:space="preserve"> con domicilio en </w:t>
      </w:r>
      <w:r w:rsidR="003B1F2C" w:rsidRPr="007E41D6">
        <w:rPr>
          <w:rFonts w:ascii="Century Gothic" w:hAnsi="Century Gothic" w:cs="Arial"/>
          <w:lang w:eastAsia="en-US"/>
        </w:rPr>
        <w:t>____________</w:t>
      </w:r>
      <w:r w:rsidR="003B1F2C">
        <w:rPr>
          <w:rFonts w:ascii="Century Gothic" w:hAnsi="Century Gothic" w:cs="Arial"/>
          <w:lang w:eastAsia="en-US"/>
        </w:rPr>
        <w:t xml:space="preserve"> debidamente representada por </w:t>
      </w:r>
      <w:r w:rsidR="003B1F2C" w:rsidRPr="007E41D6">
        <w:rPr>
          <w:rFonts w:ascii="Century Gothic" w:hAnsi="Century Gothic" w:cs="Arial"/>
          <w:lang w:eastAsia="en-US"/>
        </w:rPr>
        <w:t>____________</w:t>
      </w:r>
      <w:r w:rsidR="003B1F2C">
        <w:rPr>
          <w:rFonts w:ascii="Century Gothic" w:hAnsi="Century Gothic" w:cs="Arial"/>
          <w:lang w:eastAsia="en-US"/>
        </w:rPr>
        <w:t>.</w:t>
      </w:r>
    </w:p>
    <w:p w14:paraId="41582229" w14:textId="77777777" w:rsidR="00411890" w:rsidRDefault="00BC701D" w:rsidP="007E41D6">
      <w:pPr>
        <w:jc w:val="both"/>
        <w:rPr>
          <w:rFonts w:ascii="Century Gothic" w:hAnsi="Century Gothic" w:cs="Arial"/>
          <w:lang w:eastAsia="en-US"/>
        </w:rPr>
      </w:pPr>
      <w:r w:rsidRPr="007E41D6">
        <w:rPr>
          <w:rFonts w:ascii="Century Gothic" w:hAnsi="Century Gothic" w:cs="Arial"/>
          <w:lang w:eastAsia="en-US"/>
        </w:rPr>
        <w:t xml:space="preserve">En conjunto, serán denominadas como las “Partes”. Participa en el presente Contrato Tripartito el Centro ____________ (en adelante, el “Centro”), con domicilio en su local institucional, sito en _________. </w:t>
      </w:r>
    </w:p>
    <w:p w14:paraId="0534E048" w14:textId="7C5AC583" w:rsidR="007E41D6" w:rsidRDefault="00BC701D" w:rsidP="007E41D6">
      <w:pPr>
        <w:jc w:val="both"/>
        <w:rPr>
          <w:rFonts w:ascii="Century Gothic" w:hAnsi="Century Gothic" w:cs="Arial"/>
          <w:lang w:eastAsia="en-US"/>
        </w:rPr>
      </w:pPr>
      <w:r w:rsidRPr="007E41D6">
        <w:rPr>
          <w:rFonts w:ascii="Century Gothic" w:hAnsi="Century Gothic" w:cs="Arial"/>
          <w:lang w:eastAsia="en-US"/>
        </w:rPr>
        <w:t xml:space="preserve">El Contrato se celebra en los términos y condiciones siguientes: </w:t>
      </w:r>
    </w:p>
    <w:p w14:paraId="2FEE5837" w14:textId="77777777" w:rsidR="007E41D6" w:rsidRDefault="00BC701D" w:rsidP="007E41D6">
      <w:pPr>
        <w:jc w:val="both"/>
        <w:rPr>
          <w:rFonts w:ascii="Century Gothic" w:hAnsi="Century Gothic" w:cs="Arial"/>
          <w:lang w:eastAsia="en-US"/>
        </w:rPr>
      </w:pPr>
      <w:r w:rsidRPr="007E41D6">
        <w:rPr>
          <w:rFonts w:ascii="Century Gothic" w:hAnsi="Century Gothic" w:cs="Arial"/>
          <w:lang w:eastAsia="en-US"/>
        </w:rPr>
        <w:t xml:space="preserve">CLÁUSULA PRIMERA - ANTECEDENTES </w:t>
      </w:r>
    </w:p>
    <w:p w14:paraId="21DB85BE"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La Entidad es __________. </w:t>
      </w:r>
    </w:p>
    <w:p w14:paraId="5C322780"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El Contratista es __________. </w:t>
      </w:r>
    </w:p>
    <w:p w14:paraId="55FDAB34"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El Miembro de la JRD es un profesional independiente con amplia experiencia en la resolución de controversias relativas a contratos de obra. </w:t>
      </w:r>
    </w:p>
    <w:p w14:paraId="0D3A4641"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La Entidad ha adjudicado al Contratista la buena pro del contrato de obra _______ (en adelante, el “Contrato de Obra”).</w:t>
      </w:r>
    </w:p>
    <w:p w14:paraId="28112C1C"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El Contrato de Obra prevé el establecimiento y funcionamiento de una Junta de Resolución de Disputas regulada por la Ley, el Reglamento y las directivas emitidas por OSCE (en adelante, las “Normas Aplicables a las JRD”), la cual tendrá a su cargo la emisión de decisiones en caso surjan controversias relativas al Contrato de Obra.</w:t>
      </w:r>
    </w:p>
    <w:p w14:paraId="6D46608C"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El Miembro de la JRD ha aceptado integrar la Junta de Resolución de Disputas del Contrato de Obra (la “JRD”), en los términos y condiciones indicados en las Normas Aplicables a las JRD y el presente Contrato Tripartito.</w:t>
      </w:r>
    </w:p>
    <w:p w14:paraId="050956B2"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La Entidad y el Contratista han aceptado que el Miembro de la JRD integre la JRD, en los términos y condiciones indicados en las Normas Aplicables y el presente Contrato. </w:t>
      </w:r>
    </w:p>
    <w:p w14:paraId="526468E8" w14:textId="77777777" w:rsid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El propósito de la JRD es procurar prevenir controversias relativas al Contrato de Obra y, de ser el caso, resolver imparcialmente las </w:t>
      </w:r>
      <w:r w:rsidRPr="00411890">
        <w:rPr>
          <w:rFonts w:ascii="Century Gothic" w:hAnsi="Century Gothic" w:cs="Arial"/>
          <w:lang w:eastAsia="en-US"/>
        </w:rPr>
        <w:lastRenderedPageBreak/>
        <w:t xml:space="preserve">controversias que surjan, emitiendo decisiones relativas a las mismas, las cuales serán vinculantes, pero no finales conforme lo disponen las normas aplicables a las JRD. </w:t>
      </w:r>
    </w:p>
    <w:p w14:paraId="278DFA71" w14:textId="524F9719" w:rsidR="002C37C3" w:rsidRPr="00411890" w:rsidRDefault="00BC701D">
      <w:pPr>
        <w:pStyle w:val="Prrafodelista"/>
        <w:numPr>
          <w:ilvl w:val="0"/>
          <w:numId w:val="29"/>
        </w:numPr>
        <w:jc w:val="both"/>
        <w:rPr>
          <w:rFonts w:ascii="Century Gothic" w:hAnsi="Century Gothic" w:cs="Arial"/>
          <w:lang w:eastAsia="en-US"/>
        </w:rPr>
      </w:pPr>
      <w:r w:rsidRPr="00411890">
        <w:rPr>
          <w:rFonts w:ascii="Century Gothic" w:hAnsi="Century Gothic" w:cs="Arial"/>
          <w:lang w:eastAsia="en-US"/>
        </w:rPr>
        <w:t xml:space="preserve">El Miembro de la JRD declara que no se encuentra impedido y posee la capacidad necesaria para participar como miembro de la JRD conforme a lo establecido en la Ley, el Reglamento y el presente Contrato Tripartito. </w:t>
      </w:r>
    </w:p>
    <w:p w14:paraId="43CAE763"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CLÁUSULA SEGUNDA - OBJETO </w:t>
      </w:r>
    </w:p>
    <w:p w14:paraId="78E74898" w14:textId="77777777" w:rsidR="00411890" w:rsidRDefault="00BC701D">
      <w:pPr>
        <w:pStyle w:val="Prrafodelista"/>
        <w:numPr>
          <w:ilvl w:val="0"/>
          <w:numId w:val="30"/>
        </w:numPr>
        <w:jc w:val="both"/>
        <w:rPr>
          <w:rFonts w:ascii="Century Gothic" w:hAnsi="Century Gothic" w:cs="Arial"/>
          <w:lang w:eastAsia="en-US"/>
        </w:rPr>
      </w:pPr>
      <w:r w:rsidRPr="00411890">
        <w:rPr>
          <w:rFonts w:ascii="Century Gothic" w:hAnsi="Century Gothic" w:cs="Arial"/>
          <w:lang w:eastAsia="en-US"/>
        </w:rPr>
        <w:t xml:space="preserve">Por el presente Contrato Tripartito, la Entidad y el Contratista contratan los servicios del miembro de la JRD, individualmente, con el fin de que preste de manera independiente el servicio de prevención y decisión de controversias relativas al Contrato de Obra como integrante de la JRD. Cada Miembro de la JRD asume las obligaciones que le corresponden de manera individual y no es responsable por la actuación de los otros Miembros de la JRD. </w:t>
      </w:r>
    </w:p>
    <w:p w14:paraId="6F76495C" w14:textId="14115B46" w:rsidR="002C37C3" w:rsidRPr="00411890" w:rsidRDefault="00BC701D">
      <w:pPr>
        <w:pStyle w:val="Prrafodelista"/>
        <w:numPr>
          <w:ilvl w:val="0"/>
          <w:numId w:val="30"/>
        </w:numPr>
        <w:jc w:val="both"/>
        <w:rPr>
          <w:rFonts w:ascii="Century Gothic" w:hAnsi="Century Gothic" w:cs="Arial"/>
          <w:lang w:eastAsia="en-US"/>
        </w:rPr>
      </w:pPr>
      <w:r w:rsidRPr="00411890">
        <w:rPr>
          <w:rFonts w:ascii="Century Gothic" w:hAnsi="Century Gothic" w:cs="Arial"/>
          <w:lang w:eastAsia="en-US"/>
        </w:rPr>
        <w:t xml:space="preserve">Las acciones que despliegue el miembro de la JRD para cumplir con las obligaciones que asume en virtud del presente Contrato, serán desarrolladas bajo su propia cuenta y riesgo. </w:t>
      </w:r>
    </w:p>
    <w:p w14:paraId="7DAAA908" w14:textId="5A1B96D5" w:rsidR="00BC701D" w:rsidRPr="007E41D6" w:rsidRDefault="00BC701D" w:rsidP="007E41D6">
      <w:pPr>
        <w:jc w:val="both"/>
        <w:rPr>
          <w:rFonts w:ascii="Century Gothic" w:hAnsi="Century Gothic" w:cs="Arial"/>
          <w:lang w:eastAsia="en-US"/>
        </w:rPr>
      </w:pPr>
      <w:r w:rsidRPr="007E41D6">
        <w:rPr>
          <w:rFonts w:ascii="Century Gothic" w:hAnsi="Century Gothic" w:cs="Arial"/>
          <w:lang w:eastAsia="en-US"/>
        </w:rPr>
        <w:t>CLÁUSULA TERCERA – OBLIGACIONES DEL MIEMBRO DE LA JRD</w:t>
      </w:r>
    </w:p>
    <w:p w14:paraId="2B93FD80" w14:textId="77777777" w:rsidR="00411890" w:rsidRPr="00411890" w:rsidRDefault="00BC701D">
      <w:pPr>
        <w:pStyle w:val="Prrafodelista"/>
        <w:numPr>
          <w:ilvl w:val="0"/>
          <w:numId w:val="31"/>
        </w:numPr>
        <w:jc w:val="both"/>
        <w:rPr>
          <w:rFonts w:ascii="Century Gothic" w:hAnsi="Century Gothic" w:cs="Arial"/>
          <w:lang w:eastAsia="en-US"/>
        </w:rPr>
      </w:pPr>
      <w:r w:rsidRPr="00411890">
        <w:rPr>
          <w:rFonts w:ascii="Century Gothic" w:hAnsi="Century Gothic" w:cs="Arial"/>
          <w:lang w:eastAsia="en-US"/>
        </w:rPr>
        <w:t xml:space="preserve">El Miembro debe cumplir con todos los lineamientos establecidos en la Directiva, con especial énfasis a los lineamientos de ética, mismo que se tienen por reproducidos plenamente para los efectos de este contrato. </w:t>
      </w:r>
    </w:p>
    <w:p w14:paraId="6E443DB0" w14:textId="77777777" w:rsidR="00411890" w:rsidRPr="00411890" w:rsidRDefault="00BC701D">
      <w:pPr>
        <w:pStyle w:val="Prrafodelista"/>
        <w:numPr>
          <w:ilvl w:val="0"/>
          <w:numId w:val="31"/>
        </w:numPr>
        <w:jc w:val="both"/>
        <w:rPr>
          <w:rFonts w:ascii="Century Gothic" w:hAnsi="Century Gothic" w:cs="Arial"/>
          <w:lang w:eastAsia="en-US"/>
        </w:rPr>
      </w:pPr>
      <w:r w:rsidRPr="00411890">
        <w:rPr>
          <w:rFonts w:ascii="Century Gothic" w:hAnsi="Century Gothic" w:cs="Arial"/>
          <w:lang w:eastAsia="en-US"/>
        </w:rPr>
        <w:t xml:space="preserve">Queda expresamente establecido que, en virtud del presente Contrato Tripartito, ni la Entidad ni el Contratista otorgan facultades de representación al Miembro de la JRD ni a la JRD ante cualquier autoridad o terceros, no pudiendo consecuentemente ni el Miembro de la JRD ni la JRD asumir representación alguna de la Entidad o el Contratista. </w:t>
      </w:r>
    </w:p>
    <w:p w14:paraId="3AA596E1" w14:textId="6770D264" w:rsidR="002C37C3" w:rsidRPr="00411890" w:rsidRDefault="00BC701D">
      <w:pPr>
        <w:pStyle w:val="Prrafodelista"/>
        <w:numPr>
          <w:ilvl w:val="0"/>
          <w:numId w:val="31"/>
        </w:numPr>
        <w:jc w:val="both"/>
        <w:rPr>
          <w:rFonts w:ascii="Century Gothic" w:hAnsi="Century Gothic" w:cs="Arial"/>
          <w:lang w:eastAsia="en-US"/>
        </w:rPr>
      </w:pPr>
      <w:r w:rsidRPr="00411890">
        <w:rPr>
          <w:rFonts w:ascii="Century Gothic" w:hAnsi="Century Gothic" w:cs="Arial"/>
          <w:lang w:eastAsia="en-US"/>
        </w:rPr>
        <w:t xml:space="preserve">Se deja expresa constancia que los servicios prestados a favor de la Entidad y el Contratista no conllevan una dedicación exclusiva, por lo que el Miembro de la JRD podrá dedicarse a prestar sus servicios a cualquier otra persona natural o jurídica que considere pertinente en la medida que no interfiera con el presente Contrato Tripartito. </w:t>
      </w:r>
    </w:p>
    <w:p w14:paraId="718156F2" w14:textId="77777777" w:rsidR="00411890" w:rsidRDefault="00411890" w:rsidP="00411890">
      <w:pPr>
        <w:rPr>
          <w:lang w:eastAsia="en-US"/>
        </w:rPr>
      </w:pPr>
    </w:p>
    <w:p w14:paraId="5027C35D" w14:textId="77777777" w:rsidR="00411890" w:rsidRDefault="00411890" w:rsidP="00411890">
      <w:pPr>
        <w:rPr>
          <w:lang w:eastAsia="en-US"/>
        </w:rPr>
      </w:pPr>
    </w:p>
    <w:p w14:paraId="34CDECD5" w14:textId="77777777" w:rsidR="00411890" w:rsidRDefault="00411890" w:rsidP="00411890">
      <w:pPr>
        <w:rPr>
          <w:lang w:eastAsia="en-US"/>
        </w:rPr>
      </w:pPr>
    </w:p>
    <w:p w14:paraId="2FA0DD1B" w14:textId="77777777" w:rsidR="00411890" w:rsidRDefault="00411890" w:rsidP="00411890">
      <w:pPr>
        <w:rPr>
          <w:lang w:eastAsia="en-US"/>
        </w:rPr>
      </w:pPr>
    </w:p>
    <w:p w14:paraId="177C3B10" w14:textId="494F165F" w:rsidR="00411890" w:rsidRPr="00411890" w:rsidRDefault="00BC701D" w:rsidP="00411890">
      <w:pPr>
        <w:jc w:val="both"/>
        <w:rPr>
          <w:rFonts w:ascii="Century Gothic" w:hAnsi="Century Gothic" w:cs="Arial"/>
          <w:lang w:eastAsia="en-US"/>
        </w:rPr>
      </w:pPr>
      <w:r w:rsidRPr="007E41D6">
        <w:rPr>
          <w:rFonts w:ascii="Century Gothic" w:hAnsi="Century Gothic" w:cs="Arial"/>
          <w:lang w:eastAsia="en-US"/>
        </w:rPr>
        <w:lastRenderedPageBreak/>
        <w:t>CLÁUSULA CUARTA - CONTRAPRESTACIÓN Y FORMA DE PAGO</w:t>
      </w:r>
    </w:p>
    <w:p w14:paraId="529C7983" w14:textId="77777777" w:rsidR="00411890" w:rsidRPr="00411890" w:rsidRDefault="00411890">
      <w:pPr>
        <w:pStyle w:val="Prrafodelista"/>
        <w:numPr>
          <w:ilvl w:val="0"/>
          <w:numId w:val="32"/>
        </w:numPr>
        <w:jc w:val="both"/>
        <w:rPr>
          <w:rFonts w:ascii="Century Gothic" w:hAnsi="Century Gothic" w:cs="Arial"/>
          <w:lang w:eastAsia="en-US"/>
        </w:rPr>
      </w:pPr>
      <w:r w:rsidRPr="00411890">
        <w:rPr>
          <w:rFonts w:ascii="Century Gothic" w:hAnsi="Century Gothic" w:cs="Arial"/>
          <w:lang w:eastAsia="en-US"/>
        </w:rPr>
        <w:t xml:space="preserve">La frecuencia de la remisión de información a las partes, realización de reuniones y visitas al sitio o terreno de la obra se detallan en el Acta de Inicio de Funciones, la misma que forma parte integrante del contrato. </w:t>
      </w:r>
    </w:p>
    <w:p w14:paraId="0292CC1E" w14:textId="104E6FC0" w:rsidR="00411890" w:rsidRPr="00411890" w:rsidRDefault="00411890">
      <w:pPr>
        <w:pStyle w:val="Prrafodelista"/>
        <w:numPr>
          <w:ilvl w:val="0"/>
          <w:numId w:val="32"/>
        </w:numPr>
        <w:jc w:val="both"/>
        <w:rPr>
          <w:rFonts w:ascii="Century Gothic" w:hAnsi="Century Gothic" w:cs="Arial"/>
          <w:lang w:eastAsia="en-US"/>
        </w:rPr>
      </w:pPr>
      <w:r w:rsidRPr="00411890">
        <w:rPr>
          <w:rFonts w:ascii="Century Gothic" w:hAnsi="Century Gothic" w:cs="Arial"/>
          <w:lang w:eastAsia="en-US"/>
        </w:rPr>
        <w:t xml:space="preserve">Por acuerdo entre las Partes y los adjudicadores, las fechas pueden modificarse sin que ello implique incumplimiento alguno al contrato. </w:t>
      </w:r>
    </w:p>
    <w:p w14:paraId="6580E0C6" w14:textId="20EA9E92" w:rsidR="00411890" w:rsidRDefault="00411890" w:rsidP="00411890">
      <w:pPr>
        <w:jc w:val="both"/>
        <w:rPr>
          <w:rFonts w:ascii="Century Gothic" w:hAnsi="Century Gothic" w:cs="Arial"/>
          <w:lang w:eastAsia="en-US"/>
        </w:rPr>
      </w:pPr>
      <w:r w:rsidRPr="007E41D6">
        <w:rPr>
          <w:rFonts w:ascii="Century Gothic" w:hAnsi="Century Gothic" w:cs="Arial"/>
          <w:lang w:eastAsia="en-US"/>
        </w:rPr>
        <w:t xml:space="preserve">CLÁUSULA </w:t>
      </w:r>
      <w:r>
        <w:rPr>
          <w:rFonts w:ascii="Century Gothic" w:hAnsi="Century Gothic" w:cs="Arial"/>
          <w:lang w:eastAsia="en-US"/>
        </w:rPr>
        <w:t>QUINTA</w:t>
      </w:r>
      <w:r w:rsidRPr="007E41D6">
        <w:rPr>
          <w:rFonts w:ascii="Century Gothic" w:hAnsi="Century Gothic" w:cs="Arial"/>
          <w:lang w:eastAsia="en-US"/>
        </w:rPr>
        <w:t xml:space="preserve"> - CONTRAPRESTACIÓN Y FORMA DE PAGO </w:t>
      </w:r>
    </w:p>
    <w:p w14:paraId="19A6BE70" w14:textId="77777777" w:rsidR="00C26607" w:rsidRDefault="00411890" w:rsidP="007E41D6">
      <w:pPr>
        <w:jc w:val="both"/>
        <w:rPr>
          <w:rFonts w:ascii="Century Gothic" w:hAnsi="Century Gothic" w:cs="Arial"/>
          <w:lang w:eastAsia="en-US"/>
        </w:rPr>
      </w:pPr>
      <w:r w:rsidRPr="007E41D6">
        <w:rPr>
          <w:rFonts w:ascii="Century Gothic" w:hAnsi="Century Gothic" w:cs="Arial"/>
          <w:lang w:eastAsia="en-US"/>
        </w:rPr>
        <w:t xml:space="preserve">Como contraprestación por el desarrollo de los servicios indicados en el presente Contrato, la Entidad y el Contratista se obligan a pagar al Miembro de la JRD los honorarios mensuales de gestión y los gastos de desplazamiento y otros que correspondan según lo establecido en el Reglamento y lo determinado por </w:t>
      </w:r>
      <w:r w:rsidR="00C26607" w:rsidRPr="007E41D6">
        <w:rPr>
          <w:rFonts w:ascii="Century Gothic" w:hAnsi="Century Gothic" w:cs="Arial"/>
          <w:lang w:eastAsia="en-US"/>
        </w:rPr>
        <w:t>él</w:t>
      </w:r>
      <w:r w:rsidR="00C26607">
        <w:rPr>
          <w:rFonts w:ascii="Century Gothic" w:hAnsi="Century Gothic" w:cs="Arial"/>
          <w:lang w:eastAsia="en-US"/>
        </w:rPr>
        <w:t xml:space="preserve">. </w:t>
      </w:r>
      <w:r w:rsidR="00BC701D" w:rsidRPr="007E41D6">
        <w:rPr>
          <w:rFonts w:ascii="Century Gothic" w:hAnsi="Century Gothic" w:cs="Arial"/>
          <w:lang w:eastAsia="en-US"/>
        </w:rPr>
        <w:t xml:space="preserve">Como contraprestación por el desarrollo de los servicios indicados en el presente Contrato, la Entidad y el Contratista se obligan a pagar al Miembro de la JRD los honorarios mensuales de gestión y los gastos de desplazamiento y otros que correspondan según lo establecido en el Reglamento y lo determinado por el Centro. </w:t>
      </w:r>
    </w:p>
    <w:p w14:paraId="1DBD8541" w14:textId="7181BFC4"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Las Partes acuerdan que no habrá lugar al pago de bonificaciones extraordinarias al Miembro de la JRD. En el mismo sentido, el Miembro de la JRD se obliga a no recibir bajo el presente Contrato Tripartito cualquier tipo de bonificación, comisión, porcentaje o pago adicional de cualquier naturaleza en adición a los conceptos indicados en el párrafo precedente. </w:t>
      </w:r>
    </w:p>
    <w:p w14:paraId="47A843E8" w14:textId="59B6A073"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CLÁUSULA </w:t>
      </w:r>
      <w:r w:rsidR="00C26607">
        <w:rPr>
          <w:rFonts w:ascii="Century Gothic" w:hAnsi="Century Gothic" w:cs="Arial"/>
          <w:lang w:eastAsia="en-US"/>
        </w:rPr>
        <w:t>SEXTA</w:t>
      </w:r>
      <w:r w:rsidRPr="007E41D6">
        <w:rPr>
          <w:rFonts w:ascii="Century Gothic" w:hAnsi="Century Gothic" w:cs="Arial"/>
          <w:lang w:eastAsia="en-US"/>
        </w:rPr>
        <w:t xml:space="preserve">- PLAZO </w:t>
      </w:r>
    </w:p>
    <w:p w14:paraId="041B1252"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El Miembro de la JRD prestará sus servicios desde la suscripción del Acta de Inicio de Funciones hasta la recepción total de la Obra. </w:t>
      </w:r>
    </w:p>
    <w:p w14:paraId="4BB453D7" w14:textId="2659DD12" w:rsidR="002C37C3" w:rsidRDefault="00BC701D" w:rsidP="007E41D6">
      <w:pPr>
        <w:jc w:val="both"/>
        <w:rPr>
          <w:rFonts w:ascii="Century Gothic" w:hAnsi="Century Gothic" w:cs="Arial"/>
          <w:lang w:eastAsia="en-US"/>
        </w:rPr>
      </w:pPr>
      <w:r w:rsidRPr="007E41D6">
        <w:rPr>
          <w:rFonts w:ascii="Century Gothic" w:hAnsi="Century Gothic" w:cs="Arial"/>
          <w:lang w:eastAsia="en-US"/>
        </w:rPr>
        <w:t>CLÁUSULA SE</w:t>
      </w:r>
      <w:r w:rsidR="00C26607">
        <w:rPr>
          <w:rFonts w:ascii="Century Gothic" w:hAnsi="Century Gothic" w:cs="Arial"/>
          <w:lang w:eastAsia="en-US"/>
        </w:rPr>
        <w:t>TIMA</w:t>
      </w:r>
      <w:r w:rsidRPr="007E41D6">
        <w:rPr>
          <w:rFonts w:ascii="Century Gothic" w:hAnsi="Century Gothic" w:cs="Arial"/>
          <w:lang w:eastAsia="en-US"/>
        </w:rPr>
        <w:t xml:space="preserve"> - RESOLUCIÓN DEL CONTRATO </w:t>
      </w:r>
    </w:p>
    <w:p w14:paraId="78F8646D" w14:textId="1D9A8385" w:rsidR="00BC701D" w:rsidRPr="007E41D6" w:rsidRDefault="00BC701D" w:rsidP="007E41D6">
      <w:pPr>
        <w:jc w:val="both"/>
        <w:rPr>
          <w:rFonts w:ascii="Century Gothic" w:hAnsi="Century Gothic" w:cs="Arial"/>
          <w:lang w:eastAsia="en-US"/>
        </w:rPr>
      </w:pPr>
      <w:r w:rsidRPr="007E41D6">
        <w:rPr>
          <w:rFonts w:ascii="Century Gothic" w:hAnsi="Century Gothic" w:cs="Arial"/>
          <w:lang w:eastAsia="en-US"/>
        </w:rPr>
        <w:t>[Las Partes establecen, de mutuo acuerdo, las causales y el procedimiento de resolución del presente contrato].</w:t>
      </w:r>
    </w:p>
    <w:p w14:paraId="2C0355CB" w14:textId="0BDB30A0"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CLÁUSULA </w:t>
      </w:r>
      <w:r w:rsidR="00C26607">
        <w:rPr>
          <w:rFonts w:ascii="Century Gothic" w:hAnsi="Century Gothic" w:cs="Arial"/>
          <w:lang w:eastAsia="en-US"/>
        </w:rPr>
        <w:t>OCTAVA</w:t>
      </w:r>
      <w:r w:rsidRPr="007E41D6">
        <w:rPr>
          <w:rFonts w:ascii="Century Gothic" w:hAnsi="Century Gothic" w:cs="Arial"/>
          <w:lang w:eastAsia="en-US"/>
        </w:rPr>
        <w:t xml:space="preserve"> - SOLUCIÓN DE CONTROVERSIAS </w:t>
      </w:r>
    </w:p>
    <w:p w14:paraId="51000DA3"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[Las Partes establecen, de mutuo acuerdo, los medios de solución de controversias que estiman pertinentes, pudiendo incluirse la conciliación y/o el arbitraje]. </w:t>
      </w:r>
    </w:p>
    <w:p w14:paraId="70E6AFF4" w14:textId="77777777" w:rsidR="00C26607" w:rsidRDefault="00BC701D" w:rsidP="007E41D6">
      <w:pPr>
        <w:jc w:val="both"/>
        <w:rPr>
          <w:rFonts w:ascii="Century Gothic" w:hAnsi="Century Gothic" w:cs="Arial"/>
          <w:lang w:eastAsia="en-US"/>
        </w:rPr>
      </w:pPr>
      <w:r w:rsidRPr="007E41D6">
        <w:rPr>
          <w:rFonts w:ascii="Century Gothic" w:hAnsi="Century Gothic" w:cs="Arial"/>
          <w:lang w:eastAsia="en-US"/>
        </w:rPr>
        <w:t xml:space="preserve">CLÁUSULA </w:t>
      </w:r>
      <w:r w:rsidR="00C26607">
        <w:rPr>
          <w:rFonts w:ascii="Century Gothic" w:hAnsi="Century Gothic" w:cs="Arial"/>
          <w:lang w:eastAsia="en-US"/>
        </w:rPr>
        <w:t>NOVENA</w:t>
      </w:r>
      <w:r w:rsidRPr="007E41D6">
        <w:rPr>
          <w:rFonts w:ascii="Century Gothic" w:hAnsi="Century Gothic" w:cs="Arial"/>
          <w:lang w:eastAsia="en-US"/>
        </w:rPr>
        <w:t xml:space="preserve"> - DOMICILIO: </w:t>
      </w:r>
    </w:p>
    <w:p w14:paraId="544B7BD4" w14:textId="6125597B" w:rsidR="002C37C3" w:rsidRDefault="00BC701D" w:rsidP="007E41D6">
      <w:pPr>
        <w:jc w:val="both"/>
        <w:rPr>
          <w:rFonts w:ascii="Century Gothic" w:hAnsi="Century Gothic" w:cs="Arial"/>
          <w:lang w:eastAsia="en-US"/>
        </w:rPr>
      </w:pPr>
      <w:r w:rsidRPr="007E41D6">
        <w:rPr>
          <w:rFonts w:ascii="Century Gothic" w:hAnsi="Century Gothic" w:cs="Arial"/>
          <w:lang w:eastAsia="en-US"/>
        </w:rPr>
        <w:lastRenderedPageBreak/>
        <w:t xml:space="preserve">Las Partes señalan como sus domicilios los que aparecen en la introducción del presente documento, siendo entendido que sólo podrán ser modificados previa comunicación cursada por la Parte interesada al Centro, con una anticipación no menor de siete (7) días hábiles anteriores a la variación efectiva del domicilio. </w:t>
      </w:r>
    </w:p>
    <w:p w14:paraId="48E0D11C"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Si no se observan estas formalidades para el cambio del domicilio, surtirán efecto las comunicaciones que se dirijan al domicilio señalado en la introducción del presente documento. </w:t>
      </w:r>
    </w:p>
    <w:p w14:paraId="59D5EA30" w14:textId="77777777" w:rsidR="00C26607" w:rsidRDefault="00BC701D" w:rsidP="007E41D6">
      <w:pPr>
        <w:jc w:val="both"/>
        <w:rPr>
          <w:rFonts w:ascii="Century Gothic" w:hAnsi="Century Gothic" w:cs="Arial"/>
          <w:lang w:eastAsia="en-US"/>
        </w:rPr>
      </w:pPr>
      <w:r w:rsidRPr="007E41D6">
        <w:rPr>
          <w:rFonts w:ascii="Century Gothic" w:hAnsi="Century Gothic" w:cs="Arial"/>
          <w:lang w:eastAsia="en-US"/>
        </w:rPr>
        <w:t xml:space="preserve">Cualquier modificación, aclaración, ampliación o resolución del presente Contrato deberá necesariamente constar por escrito, para que tenga validez entre las Partes. </w:t>
      </w:r>
    </w:p>
    <w:p w14:paraId="784AC7DE" w14:textId="77777777" w:rsidR="00C26607" w:rsidRDefault="00C26607" w:rsidP="007E41D6">
      <w:pPr>
        <w:jc w:val="both"/>
        <w:rPr>
          <w:rFonts w:ascii="Century Gothic" w:hAnsi="Century Gothic" w:cs="Arial"/>
          <w:lang w:eastAsia="en-US"/>
        </w:rPr>
      </w:pPr>
    </w:p>
    <w:p w14:paraId="76E6D045" w14:textId="77777777" w:rsidR="00C26607" w:rsidRDefault="00BC701D" w:rsidP="007E41D6">
      <w:pPr>
        <w:jc w:val="both"/>
        <w:rPr>
          <w:rFonts w:ascii="Century Gothic" w:hAnsi="Century Gothic" w:cs="Arial"/>
          <w:lang w:eastAsia="en-US"/>
        </w:rPr>
      </w:pPr>
      <w:r w:rsidRPr="007E41D6">
        <w:rPr>
          <w:rFonts w:ascii="Century Gothic" w:hAnsi="Century Gothic" w:cs="Arial"/>
          <w:lang w:eastAsia="en-US"/>
        </w:rPr>
        <w:t>Firmado en ____ () ejemplares en señal de conformidad.</w:t>
      </w:r>
    </w:p>
    <w:p w14:paraId="5C6A720E" w14:textId="77777777" w:rsidR="00C26607" w:rsidRDefault="00C26607" w:rsidP="007E41D6">
      <w:pPr>
        <w:jc w:val="both"/>
        <w:rPr>
          <w:rFonts w:ascii="Century Gothic" w:hAnsi="Century Gothic" w:cs="Arial"/>
          <w:lang w:eastAsia="en-US"/>
        </w:rPr>
      </w:pPr>
    </w:p>
    <w:p w14:paraId="69412918" w14:textId="0FD0E83F" w:rsidR="00BC701D" w:rsidRPr="007E41D6" w:rsidRDefault="00BC701D" w:rsidP="00C26607">
      <w:pPr>
        <w:jc w:val="right"/>
        <w:rPr>
          <w:rFonts w:ascii="Century Gothic" w:hAnsi="Century Gothic" w:cs="Arial"/>
          <w:lang w:eastAsia="en-US"/>
        </w:rPr>
      </w:pPr>
      <w:r w:rsidRPr="007E41D6">
        <w:rPr>
          <w:rFonts w:ascii="Century Gothic" w:hAnsi="Century Gothic" w:cs="Arial"/>
          <w:lang w:eastAsia="en-US"/>
        </w:rPr>
        <w:t xml:space="preserve"> .........., __ de ____ del 20__.</w:t>
      </w:r>
    </w:p>
    <w:tbl>
      <w:tblPr>
        <w:tblStyle w:val="Tablaconcuadrcula"/>
        <w:tblpPr w:leftFromText="141" w:rightFromText="141" w:vertAnchor="text" w:horzAnchor="margin" w:tblpY="136"/>
        <w:tblW w:w="0" w:type="auto"/>
        <w:tblLook w:val="04A0" w:firstRow="1" w:lastRow="0" w:firstColumn="1" w:lastColumn="0" w:noHBand="0" w:noVBand="1"/>
      </w:tblPr>
      <w:tblGrid>
        <w:gridCol w:w="4247"/>
        <w:gridCol w:w="4247"/>
      </w:tblGrid>
      <w:tr w:rsidR="00E3276E" w14:paraId="17F01A07" w14:textId="77777777" w:rsidTr="00E3276E">
        <w:trPr>
          <w:trHeight w:val="2042"/>
        </w:trPr>
        <w:tc>
          <w:tcPr>
            <w:tcW w:w="4247" w:type="dxa"/>
          </w:tcPr>
          <w:p w14:paraId="719C92C9" w14:textId="77777777" w:rsidR="00E3276E" w:rsidRDefault="00E3276E" w:rsidP="00E3276E">
            <w:pPr>
              <w:rPr>
                <w:lang w:eastAsia="en-US"/>
              </w:rPr>
            </w:pPr>
          </w:p>
        </w:tc>
        <w:tc>
          <w:tcPr>
            <w:tcW w:w="4247" w:type="dxa"/>
          </w:tcPr>
          <w:p w14:paraId="1EB81AFD" w14:textId="77777777" w:rsidR="00E3276E" w:rsidRDefault="00E3276E" w:rsidP="00E3276E">
            <w:pPr>
              <w:rPr>
                <w:lang w:eastAsia="en-US"/>
              </w:rPr>
            </w:pPr>
          </w:p>
        </w:tc>
      </w:tr>
      <w:tr w:rsidR="00E3276E" w14:paraId="00D05D68" w14:textId="77777777" w:rsidTr="00E3276E">
        <w:tc>
          <w:tcPr>
            <w:tcW w:w="4247" w:type="dxa"/>
          </w:tcPr>
          <w:p w14:paraId="71234845" w14:textId="77777777" w:rsidR="00E3276E" w:rsidRDefault="00E3276E" w:rsidP="00E3276E">
            <w:pPr>
              <w:jc w:val="center"/>
              <w:rPr>
                <w:lang w:eastAsia="en-US"/>
              </w:rPr>
            </w:pPr>
            <w:r>
              <w:rPr>
                <w:lang w:eastAsia="en-US"/>
              </w:rPr>
              <w:t>ENTIDAD</w:t>
            </w:r>
          </w:p>
        </w:tc>
        <w:tc>
          <w:tcPr>
            <w:tcW w:w="4247" w:type="dxa"/>
          </w:tcPr>
          <w:p w14:paraId="71987513" w14:textId="77777777" w:rsidR="00E3276E" w:rsidRDefault="00E3276E" w:rsidP="00E3276E">
            <w:pPr>
              <w:jc w:val="center"/>
              <w:rPr>
                <w:lang w:eastAsia="en-US"/>
              </w:rPr>
            </w:pPr>
            <w:r>
              <w:rPr>
                <w:lang w:eastAsia="en-US"/>
              </w:rPr>
              <w:t>CONTRATISTA</w:t>
            </w:r>
          </w:p>
        </w:tc>
      </w:tr>
    </w:tbl>
    <w:p w14:paraId="5EE5929C" w14:textId="77777777" w:rsidR="00DB36F7" w:rsidRPr="00D24A15" w:rsidRDefault="00DB36F7" w:rsidP="00DB36F7">
      <w:pPr>
        <w:keepNext/>
        <w:keepLines/>
        <w:spacing w:before="240" w:after="0" w:line="480" w:lineRule="auto"/>
        <w:outlineLvl w:val="0"/>
        <w:rPr>
          <w:rFonts w:ascii="Century Gothic" w:eastAsia="Times New Roman" w:hAnsi="Century Gothic" w:cs="Times New Roman"/>
          <w:b/>
          <w:color w:val="000000"/>
          <w:sz w:val="24"/>
          <w:szCs w:val="32"/>
          <w:u w:val="single"/>
          <w:lang w:eastAsia="en-US"/>
        </w:rPr>
      </w:pPr>
    </w:p>
    <w:tbl>
      <w:tblPr>
        <w:tblStyle w:val="Tablaconcuadrcula"/>
        <w:tblpPr w:leftFromText="141" w:rightFromText="141" w:vertAnchor="text" w:horzAnchor="margin" w:tblpY="251"/>
        <w:tblW w:w="0" w:type="auto"/>
        <w:tblLook w:val="04A0" w:firstRow="1" w:lastRow="0" w:firstColumn="1" w:lastColumn="0" w:noHBand="0" w:noVBand="1"/>
      </w:tblPr>
      <w:tblGrid>
        <w:gridCol w:w="4247"/>
        <w:gridCol w:w="4247"/>
      </w:tblGrid>
      <w:tr w:rsidR="00E3276E" w14:paraId="6AE0200C" w14:textId="77777777" w:rsidTr="00E3276E">
        <w:trPr>
          <w:trHeight w:val="1523"/>
        </w:trPr>
        <w:tc>
          <w:tcPr>
            <w:tcW w:w="4247" w:type="dxa"/>
          </w:tcPr>
          <w:p w14:paraId="4FA97D75" w14:textId="77777777" w:rsidR="00E3276E" w:rsidRDefault="00E3276E" w:rsidP="00E3276E">
            <w:pPr>
              <w:rPr>
                <w:lang w:eastAsia="en-US"/>
              </w:rPr>
            </w:pPr>
          </w:p>
        </w:tc>
        <w:tc>
          <w:tcPr>
            <w:tcW w:w="4247" w:type="dxa"/>
          </w:tcPr>
          <w:p w14:paraId="343EDE3A" w14:textId="77777777" w:rsidR="00E3276E" w:rsidRDefault="00E3276E" w:rsidP="00E3276E">
            <w:pPr>
              <w:rPr>
                <w:lang w:eastAsia="en-US"/>
              </w:rPr>
            </w:pPr>
          </w:p>
        </w:tc>
      </w:tr>
      <w:tr w:rsidR="00E3276E" w14:paraId="68BF9A66" w14:textId="77777777" w:rsidTr="00E3276E">
        <w:tc>
          <w:tcPr>
            <w:tcW w:w="4247" w:type="dxa"/>
          </w:tcPr>
          <w:p w14:paraId="333A696A" w14:textId="77777777" w:rsidR="00E3276E" w:rsidRDefault="00E3276E" w:rsidP="00E3276E">
            <w:pPr>
              <w:rPr>
                <w:lang w:eastAsia="en-US"/>
              </w:rPr>
            </w:pPr>
            <w:r>
              <w:rPr>
                <w:lang w:eastAsia="en-US"/>
              </w:rPr>
              <w:t>MIEMBRO UNICO/ PRESIDENTE DE LA JRDP</w:t>
            </w:r>
          </w:p>
        </w:tc>
        <w:tc>
          <w:tcPr>
            <w:tcW w:w="4247" w:type="dxa"/>
          </w:tcPr>
          <w:p w14:paraId="62EAE77D" w14:textId="77777777" w:rsidR="00E3276E" w:rsidRDefault="00E3276E" w:rsidP="00E3276E">
            <w:pPr>
              <w:rPr>
                <w:lang w:eastAsia="en-US"/>
              </w:rPr>
            </w:pPr>
            <w:r>
              <w:rPr>
                <w:lang w:eastAsia="en-US"/>
              </w:rPr>
              <w:t>MIEMBRO JRP</w:t>
            </w:r>
          </w:p>
        </w:tc>
      </w:tr>
      <w:tr w:rsidR="00E3276E" w14:paraId="31E6139E" w14:textId="77777777" w:rsidTr="00E3276E">
        <w:trPr>
          <w:trHeight w:val="1159"/>
        </w:trPr>
        <w:tc>
          <w:tcPr>
            <w:tcW w:w="4247" w:type="dxa"/>
          </w:tcPr>
          <w:p w14:paraId="19931BCA" w14:textId="77777777" w:rsidR="00E3276E" w:rsidRDefault="00E3276E" w:rsidP="00E3276E">
            <w:pPr>
              <w:rPr>
                <w:lang w:eastAsia="en-US"/>
              </w:rPr>
            </w:pPr>
          </w:p>
        </w:tc>
        <w:tc>
          <w:tcPr>
            <w:tcW w:w="4247" w:type="dxa"/>
          </w:tcPr>
          <w:p w14:paraId="3B9DDAF7" w14:textId="77777777" w:rsidR="00E3276E" w:rsidRDefault="00E3276E" w:rsidP="00E3276E">
            <w:pPr>
              <w:rPr>
                <w:lang w:eastAsia="en-US"/>
              </w:rPr>
            </w:pPr>
          </w:p>
        </w:tc>
      </w:tr>
      <w:tr w:rsidR="00E3276E" w14:paraId="6B448466" w14:textId="77777777" w:rsidTr="00E3276E">
        <w:tc>
          <w:tcPr>
            <w:tcW w:w="4247" w:type="dxa"/>
          </w:tcPr>
          <w:p w14:paraId="628B5EBA" w14:textId="77777777" w:rsidR="00E3276E" w:rsidRDefault="00E3276E" w:rsidP="00E3276E">
            <w:pPr>
              <w:rPr>
                <w:lang w:eastAsia="en-US"/>
              </w:rPr>
            </w:pPr>
            <w:r>
              <w:rPr>
                <w:lang w:eastAsia="en-US"/>
              </w:rPr>
              <w:t>MIEMBRO DE LA JRP</w:t>
            </w:r>
          </w:p>
        </w:tc>
        <w:tc>
          <w:tcPr>
            <w:tcW w:w="4247" w:type="dxa"/>
          </w:tcPr>
          <w:p w14:paraId="17BDE69B" w14:textId="77777777" w:rsidR="00E3276E" w:rsidRDefault="00E3276E" w:rsidP="00E3276E">
            <w:pPr>
              <w:rPr>
                <w:lang w:eastAsia="en-US"/>
              </w:rPr>
            </w:pPr>
            <w:r>
              <w:rPr>
                <w:lang w:eastAsia="en-US"/>
              </w:rPr>
              <w:t>CENTRO</w:t>
            </w:r>
          </w:p>
        </w:tc>
      </w:tr>
    </w:tbl>
    <w:p w14:paraId="39338415" w14:textId="521DE61E" w:rsidR="00BC701D" w:rsidRDefault="00BC701D" w:rsidP="008D48A0">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p>
    <w:p w14:paraId="03AB0483" w14:textId="52D8D2F5" w:rsidR="00047394" w:rsidRPr="007E41D6" w:rsidRDefault="00BC701D" w:rsidP="00047394">
      <w:pPr>
        <w:jc w:val="center"/>
        <w:rPr>
          <w:rFonts w:ascii="Century Gothic" w:hAnsi="Century Gothic" w:cs="Arial"/>
          <w:b/>
          <w:bCs/>
          <w:lang w:eastAsia="en-US"/>
        </w:rPr>
      </w:pPr>
      <w:r w:rsidRPr="007E41D6">
        <w:rPr>
          <w:rFonts w:ascii="Century Gothic" w:hAnsi="Century Gothic" w:cs="Arial"/>
          <w:b/>
          <w:bCs/>
          <w:lang w:eastAsia="en-US"/>
        </w:rPr>
        <w:t>Anexo 4 - Modelo de Acta de Inicio de Funciones</w:t>
      </w:r>
    </w:p>
    <w:p w14:paraId="3C7A3B89" w14:textId="77777777" w:rsidR="009576AB" w:rsidRDefault="00BC701D" w:rsidP="007E41D6">
      <w:pPr>
        <w:jc w:val="both"/>
        <w:rPr>
          <w:rFonts w:ascii="Century Gothic" w:hAnsi="Century Gothic" w:cs="Arial"/>
          <w:lang w:eastAsia="en-US"/>
        </w:rPr>
      </w:pPr>
      <w:r w:rsidRPr="007E41D6">
        <w:rPr>
          <w:rFonts w:ascii="Century Gothic" w:hAnsi="Century Gothic" w:cs="Arial"/>
          <w:lang w:eastAsia="en-US"/>
        </w:rPr>
        <w:t xml:space="preserve">En la ciudad de […], siendo las […] del […], en (…), se reunieron las siguientes personas: </w:t>
      </w:r>
    </w:p>
    <w:p w14:paraId="43C0FC24" w14:textId="77777777" w:rsidR="00F01588" w:rsidRDefault="00BC701D">
      <w:pPr>
        <w:pStyle w:val="Prrafodelista"/>
        <w:numPr>
          <w:ilvl w:val="0"/>
          <w:numId w:val="35"/>
        </w:numPr>
        <w:jc w:val="both"/>
        <w:rPr>
          <w:rFonts w:ascii="Century Gothic" w:hAnsi="Century Gothic" w:cs="Arial"/>
          <w:lang w:eastAsia="en-US"/>
        </w:rPr>
      </w:pPr>
      <w:r w:rsidRPr="00F01588">
        <w:rPr>
          <w:rFonts w:ascii="Century Gothic" w:hAnsi="Century Gothic" w:cs="Arial"/>
          <w:lang w:eastAsia="en-US"/>
        </w:rPr>
        <w:t xml:space="preserve">[…], en condición de [MIEMBRO ÚNICO/PRESIDENTE] de la Junta de Resolución de Disputas, […], en condición de Miembro de la Junta de Resolución de Disputas. </w:t>
      </w:r>
    </w:p>
    <w:p w14:paraId="760E04E9" w14:textId="77777777" w:rsidR="00F01588" w:rsidRDefault="00BC701D">
      <w:pPr>
        <w:pStyle w:val="Prrafodelista"/>
        <w:numPr>
          <w:ilvl w:val="0"/>
          <w:numId w:val="35"/>
        </w:numPr>
        <w:jc w:val="both"/>
        <w:rPr>
          <w:rFonts w:ascii="Century Gothic" w:hAnsi="Century Gothic" w:cs="Arial"/>
          <w:lang w:eastAsia="en-US"/>
        </w:rPr>
      </w:pPr>
      <w:r w:rsidRPr="00F01588">
        <w:rPr>
          <w:rFonts w:ascii="Century Gothic" w:hAnsi="Century Gothic" w:cs="Arial"/>
          <w:lang w:eastAsia="en-US"/>
        </w:rPr>
        <w:t xml:space="preserve">[…], en condición de Miembro de la Junta de Resolución de Disputas. </w:t>
      </w:r>
    </w:p>
    <w:p w14:paraId="3E236110" w14:textId="77777777" w:rsidR="00F01588" w:rsidRDefault="00BC701D">
      <w:pPr>
        <w:pStyle w:val="Prrafodelista"/>
        <w:numPr>
          <w:ilvl w:val="0"/>
          <w:numId w:val="35"/>
        </w:numPr>
        <w:jc w:val="both"/>
        <w:rPr>
          <w:rFonts w:ascii="Century Gothic" w:hAnsi="Century Gothic" w:cs="Arial"/>
          <w:lang w:eastAsia="en-US"/>
        </w:rPr>
      </w:pPr>
      <w:r w:rsidRPr="00F01588">
        <w:rPr>
          <w:rFonts w:ascii="Century Gothic" w:hAnsi="Century Gothic" w:cs="Arial"/>
          <w:lang w:eastAsia="en-US"/>
        </w:rPr>
        <w:t xml:space="preserve">[…], en condición de Representante del Centro a cargo de la administración de la Junta de Resolución de Disputas. </w:t>
      </w:r>
    </w:p>
    <w:p w14:paraId="7C7A3021" w14:textId="77777777" w:rsidR="00F01588" w:rsidRDefault="00BC701D">
      <w:pPr>
        <w:pStyle w:val="Prrafodelista"/>
        <w:numPr>
          <w:ilvl w:val="0"/>
          <w:numId w:val="35"/>
        </w:numPr>
        <w:jc w:val="both"/>
        <w:rPr>
          <w:rFonts w:ascii="Century Gothic" w:hAnsi="Century Gothic" w:cs="Arial"/>
          <w:lang w:eastAsia="en-US"/>
        </w:rPr>
      </w:pPr>
      <w:r w:rsidRPr="00F01588">
        <w:rPr>
          <w:rFonts w:ascii="Century Gothic" w:hAnsi="Century Gothic" w:cs="Arial"/>
          <w:lang w:eastAsia="en-US"/>
        </w:rPr>
        <w:t xml:space="preserve">[…] (en adelante, La Entidad), representado por [….], identificado con […], facultado conforme al […] que obra en el expediente. </w:t>
      </w:r>
    </w:p>
    <w:p w14:paraId="5C1931E9" w14:textId="5AAEBC49" w:rsidR="009576AB" w:rsidRPr="00F01588" w:rsidRDefault="00BC701D">
      <w:pPr>
        <w:pStyle w:val="Prrafodelista"/>
        <w:numPr>
          <w:ilvl w:val="0"/>
          <w:numId w:val="35"/>
        </w:numPr>
        <w:jc w:val="both"/>
        <w:rPr>
          <w:rFonts w:ascii="Century Gothic" w:hAnsi="Century Gothic" w:cs="Arial"/>
          <w:lang w:eastAsia="en-US"/>
        </w:rPr>
      </w:pPr>
      <w:r w:rsidRPr="00F01588">
        <w:rPr>
          <w:rFonts w:ascii="Century Gothic" w:hAnsi="Century Gothic" w:cs="Arial"/>
          <w:lang w:eastAsia="en-US"/>
        </w:rPr>
        <w:t xml:space="preserve">[…] (en adelante, El Contratista), representado por […], identificado con […], facultado conforme al […] que obra en el expediente. </w:t>
      </w:r>
    </w:p>
    <w:p w14:paraId="093C9750" w14:textId="43C4485F"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A efectos de dar por iniciadas las funciones de la Junta de Resolución de Disputas (en adelante, JRD), corresponde indicar lo siguiente: </w:t>
      </w:r>
    </w:p>
    <w:p w14:paraId="1867CA51" w14:textId="29A06482"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1. [EL(LA) MIEMBRO/LOS MIEMBROS] de la JRD declara(n) que su designación se ha realizado de acuerdo a las normas y reglas aplicables, aceptadas por las Partes, y reitera(n) el cumplimiento de las obligaciones establecidas en el marco legal vigente. </w:t>
      </w:r>
    </w:p>
    <w:p w14:paraId="26DD1673"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2. En este acto, las Partes no expresaron disconformidad respecto a [EL(LA) MIEMBRO/LOS MIEMBROS] de la JRD ni informaron de alguna causal que pudiera motivar su recusación. Por consiguiente, en este acto, se declara el inicio de las funciones de la JRD: DEL CENTRO A CARGO DE LA ADMINISTRACIÓN DE LA JRD </w:t>
      </w:r>
    </w:p>
    <w:p w14:paraId="0E3BDD2B"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3. De conformidad con lo dispuesto en [INDICAR NORMATIVA INTERNA APLICABLE], [INDICAR NOMBRE Y CARGO], se encargará de la tramitación de la JRD directamente o a través de secretarías. DESARROLLO DEL PROCEDIMIENTO </w:t>
      </w:r>
    </w:p>
    <w:p w14:paraId="40C5D022" w14:textId="77777777" w:rsidR="002C37C3" w:rsidRDefault="00BC701D" w:rsidP="007E41D6">
      <w:pPr>
        <w:jc w:val="both"/>
        <w:rPr>
          <w:rFonts w:ascii="Century Gothic" w:hAnsi="Century Gothic" w:cs="Arial"/>
          <w:lang w:eastAsia="en-US"/>
        </w:rPr>
      </w:pPr>
      <w:r w:rsidRPr="007E41D6">
        <w:rPr>
          <w:rFonts w:ascii="Century Gothic" w:hAnsi="Century Gothic" w:cs="Arial"/>
          <w:lang w:eastAsia="en-US"/>
        </w:rPr>
        <w:t xml:space="preserve">4. El procedimiento se somete al marco legal vigente, al Contrato Tripartito celebrado entre los miembros de la JRD y las Partes, las disposiciones que emita la Junta de Resolución de Disputas y supletoriamente al Reglamento y Directivas del Centro, en dicho orden de prelación. PRESENTACIÓN DE ESCRITOS Y NOTIFICACIÓN DE COMUNICACIONES </w:t>
      </w:r>
    </w:p>
    <w:p w14:paraId="2A909CC8" w14:textId="77777777" w:rsidR="005A0FE5" w:rsidRDefault="00BC701D" w:rsidP="007E41D6">
      <w:pPr>
        <w:jc w:val="both"/>
        <w:rPr>
          <w:rFonts w:ascii="Century Gothic" w:hAnsi="Century Gothic" w:cs="Arial"/>
          <w:lang w:eastAsia="en-US"/>
        </w:rPr>
      </w:pPr>
      <w:r w:rsidRPr="007E41D6">
        <w:rPr>
          <w:rFonts w:ascii="Century Gothic" w:hAnsi="Century Gothic" w:cs="Arial"/>
          <w:lang w:eastAsia="en-US"/>
        </w:rPr>
        <w:t xml:space="preserve">5. Las comunicaciones entre las Partes y la JRD se realizarán a través del Centro, las que serán presentada y notificadas exclusivamente por vía electrónica, dirigiéndose a las siguientes direcciones electrónicas: </w:t>
      </w:r>
    </w:p>
    <w:p w14:paraId="3298CA20" w14:textId="082C587B" w:rsidR="002C37C3" w:rsidRDefault="005A0FE5" w:rsidP="007E41D6">
      <w:pPr>
        <w:jc w:val="both"/>
        <w:rPr>
          <w:rFonts w:ascii="Century Gothic" w:hAnsi="Century Gothic" w:cs="Arial"/>
          <w:lang w:eastAsia="en-US"/>
        </w:rPr>
      </w:pPr>
      <w:r>
        <w:rPr>
          <w:rFonts w:ascii="Century Gothic" w:hAnsi="Century Gothic" w:cs="Arial"/>
          <w:lang w:eastAsia="en-US"/>
        </w:rPr>
        <w:lastRenderedPageBreak/>
        <w:t>6</w:t>
      </w:r>
      <w:r w:rsidR="00BC701D" w:rsidRPr="007E41D6">
        <w:rPr>
          <w:rFonts w:ascii="Century Gothic" w:hAnsi="Century Gothic" w:cs="Arial"/>
          <w:lang w:eastAsia="en-US"/>
        </w:rPr>
        <w:t>. Las comunicaciones entre las Partes y la JRD se realizarán a través del Centro, las que serán presentada y notificadas exclusivamente por vía electrónica, dirigiéndose a las siguientes direcciones electrónicas: Miembros de la JRD ___________: ______@____ ___________: ______@___ ___________: ______@___ Representante del Centro __________: ______@</w:t>
      </w:r>
      <w:r w:rsidR="00230289">
        <w:rPr>
          <w:rFonts w:ascii="Century Gothic" w:hAnsi="Century Gothic" w:cs="Arial"/>
          <w:lang w:eastAsia="en-US"/>
        </w:rPr>
        <w:t>arbitrasolución</w:t>
      </w:r>
      <w:r w:rsidR="00BC701D" w:rsidRPr="007E41D6">
        <w:rPr>
          <w:rFonts w:ascii="Century Gothic" w:hAnsi="Century Gothic" w:cs="Arial"/>
          <w:lang w:eastAsia="en-US"/>
        </w:rPr>
        <w:t xml:space="preserve"> Entidad: __________: ______@___ Contratista: __________: ______@___ </w:t>
      </w:r>
    </w:p>
    <w:p w14:paraId="4BC2360A" w14:textId="62CA58FD" w:rsidR="002C37C3" w:rsidRDefault="005A0FE5" w:rsidP="007E41D6">
      <w:pPr>
        <w:jc w:val="both"/>
        <w:rPr>
          <w:rFonts w:ascii="Century Gothic" w:hAnsi="Century Gothic" w:cs="Arial"/>
          <w:lang w:eastAsia="en-US"/>
        </w:rPr>
      </w:pPr>
      <w:r>
        <w:rPr>
          <w:rFonts w:ascii="Century Gothic" w:hAnsi="Century Gothic" w:cs="Arial"/>
          <w:lang w:eastAsia="en-US"/>
        </w:rPr>
        <w:t>7</w:t>
      </w:r>
      <w:r w:rsidR="00BC701D" w:rsidRPr="007E41D6">
        <w:rPr>
          <w:rFonts w:ascii="Century Gothic" w:hAnsi="Century Gothic" w:cs="Arial"/>
          <w:lang w:eastAsia="en-US"/>
        </w:rPr>
        <w:t>. En el caso se remitan comunicaciones de forma física, la notificación se sujeta a lo establecido en el CALENDARIO DE REUNIONES Y VISITAS PERIÓDICAS A LA OBRA</w:t>
      </w:r>
      <w:r w:rsidR="00230289">
        <w:rPr>
          <w:rFonts w:ascii="Century Gothic" w:hAnsi="Century Gothic" w:cs="Arial"/>
          <w:lang w:eastAsia="en-US"/>
        </w:rPr>
        <w:t>.</w:t>
      </w:r>
    </w:p>
    <w:p w14:paraId="3A585270" w14:textId="448A1FA7" w:rsidR="002C37C3" w:rsidRDefault="005A0FE5" w:rsidP="007E41D6">
      <w:pPr>
        <w:jc w:val="both"/>
        <w:rPr>
          <w:rFonts w:ascii="Century Gothic" w:hAnsi="Century Gothic" w:cs="Arial"/>
          <w:lang w:eastAsia="en-US"/>
        </w:rPr>
      </w:pPr>
      <w:r>
        <w:rPr>
          <w:rFonts w:ascii="Century Gothic" w:hAnsi="Century Gothic" w:cs="Arial"/>
          <w:lang w:eastAsia="en-US"/>
        </w:rPr>
        <w:t>8</w:t>
      </w:r>
      <w:r w:rsidR="00BC701D" w:rsidRPr="007E41D6">
        <w:rPr>
          <w:rFonts w:ascii="Century Gothic" w:hAnsi="Century Gothic" w:cs="Arial"/>
          <w:lang w:eastAsia="en-US"/>
        </w:rPr>
        <w:t xml:space="preserve">. Las visitas se realizan en el lugar o lugares de ejecución de la Obra, mientras que las reuniones se desarrollan en forma presencial o no presencial, conforme al siguiente calendario: </w:t>
      </w:r>
    </w:p>
    <w:tbl>
      <w:tblPr>
        <w:tblStyle w:val="Tablaconcuadrcula"/>
        <w:tblW w:w="0" w:type="auto"/>
        <w:tblLook w:val="04A0" w:firstRow="1" w:lastRow="0" w:firstColumn="1" w:lastColumn="0" w:noHBand="0" w:noVBand="1"/>
      </w:tblPr>
      <w:tblGrid>
        <w:gridCol w:w="4247"/>
        <w:gridCol w:w="4247"/>
      </w:tblGrid>
      <w:tr w:rsidR="005A0FE5" w14:paraId="079A5165" w14:textId="77777777" w:rsidTr="005A0FE5">
        <w:tc>
          <w:tcPr>
            <w:tcW w:w="4247" w:type="dxa"/>
          </w:tcPr>
          <w:p w14:paraId="6B36ADCB" w14:textId="6E03A709" w:rsidR="005A0FE5" w:rsidRDefault="005A0FE5" w:rsidP="007E41D6">
            <w:pPr>
              <w:jc w:val="both"/>
              <w:rPr>
                <w:rFonts w:ascii="Century Gothic" w:hAnsi="Century Gothic" w:cs="Arial"/>
                <w:lang w:eastAsia="en-US"/>
              </w:rPr>
            </w:pPr>
            <w:r w:rsidRPr="007E41D6">
              <w:rPr>
                <w:rFonts w:ascii="Century Gothic" w:hAnsi="Century Gothic" w:cs="Arial"/>
                <w:lang w:eastAsia="en-US"/>
              </w:rPr>
              <w:t>FECHA(S)</w:t>
            </w:r>
          </w:p>
        </w:tc>
        <w:tc>
          <w:tcPr>
            <w:tcW w:w="4247" w:type="dxa"/>
          </w:tcPr>
          <w:p w14:paraId="2BB6319E" w14:textId="66774D3F" w:rsidR="005A0FE5" w:rsidRDefault="005A0FE5" w:rsidP="007E41D6">
            <w:pPr>
              <w:jc w:val="both"/>
              <w:rPr>
                <w:rFonts w:ascii="Century Gothic" w:hAnsi="Century Gothic" w:cs="Arial"/>
                <w:lang w:eastAsia="en-US"/>
              </w:rPr>
            </w:pPr>
            <w:r w:rsidRPr="007E41D6">
              <w:rPr>
                <w:rFonts w:ascii="Century Gothic" w:hAnsi="Century Gothic" w:cs="Arial"/>
                <w:lang w:eastAsia="en-US"/>
              </w:rPr>
              <w:t>VISITA / REUNIÓN</w:t>
            </w:r>
          </w:p>
        </w:tc>
      </w:tr>
      <w:tr w:rsidR="005A0FE5" w14:paraId="3AA1F67C" w14:textId="77777777" w:rsidTr="005A0FE5">
        <w:tc>
          <w:tcPr>
            <w:tcW w:w="4247" w:type="dxa"/>
          </w:tcPr>
          <w:p w14:paraId="0285115A" w14:textId="0BE2FF8E" w:rsidR="005A0FE5" w:rsidRDefault="005A0FE5" w:rsidP="007E41D6">
            <w:pPr>
              <w:jc w:val="both"/>
              <w:rPr>
                <w:rFonts w:ascii="Century Gothic" w:hAnsi="Century Gothic" w:cs="Arial"/>
                <w:lang w:eastAsia="en-US"/>
              </w:rPr>
            </w:pPr>
            <w:r w:rsidRPr="007E41D6">
              <w:rPr>
                <w:rFonts w:ascii="Century Gothic" w:hAnsi="Century Gothic" w:cs="Arial"/>
                <w:lang w:eastAsia="en-US"/>
              </w:rPr>
              <w:t>(INDICAR FECHA 1)</w:t>
            </w:r>
          </w:p>
        </w:tc>
        <w:tc>
          <w:tcPr>
            <w:tcW w:w="4247" w:type="dxa"/>
          </w:tcPr>
          <w:p w14:paraId="45F7486A" w14:textId="6BB60F8D" w:rsidR="005A0FE5" w:rsidRDefault="005A0FE5" w:rsidP="007E41D6">
            <w:pPr>
              <w:jc w:val="both"/>
              <w:rPr>
                <w:rFonts w:ascii="Century Gothic" w:hAnsi="Century Gothic" w:cs="Arial"/>
                <w:lang w:eastAsia="en-US"/>
              </w:rPr>
            </w:pPr>
            <w:r w:rsidRPr="007E41D6">
              <w:rPr>
                <w:rFonts w:ascii="Century Gothic" w:hAnsi="Century Gothic" w:cs="Arial"/>
                <w:lang w:eastAsia="en-US"/>
              </w:rPr>
              <w:t>PRIMERA VISITA</w:t>
            </w:r>
          </w:p>
        </w:tc>
      </w:tr>
      <w:tr w:rsidR="005A0FE5" w14:paraId="168610D3" w14:textId="77777777" w:rsidTr="005A0FE5">
        <w:tc>
          <w:tcPr>
            <w:tcW w:w="4247" w:type="dxa"/>
          </w:tcPr>
          <w:p w14:paraId="33AC06FE" w14:textId="6101D73B" w:rsidR="005A0FE5" w:rsidRDefault="005A0FE5" w:rsidP="007E41D6">
            <w:pPr>
              <w:jc w:val="both"/>
              <w:rPr>
                <w:rFonts w:ascii="Century Gothic" w:hAnsi="Century Gothic" w:cs="Arial"/>
                <w:lang w:eastAsia="en-US"/>
              </w:rPr>
            </w:pPr>
            <w:r w:rsidRPr="007E41D6">
              <w:rPr>
                <w:rFonts w:ascii="Century Gothic" w:hAnsi="Century Gothic" w:cs="Arial"/>
                <w:lang w:eastAsia="en-US"/>
              </w:rPr>
              <w:t>(INDICAR FECHA 2)</w:t>
            </w:r>
          </w:p>
        </w:tc>
        <w:tc>
          <w:tcPr>
            <w:tcW w:w="4247" w:type="dxa"/>
          </w:tcPr>
          <w:p w14:paraId="69950FA5" w14:textId="47372C44" w:rsidR="005A0FE5" w:rsidRDefault="005A0FE5" w:rsidP="007E41D6">
            <w:pPr>
              <w:jc w:val="both"/>
              <w:rPr>
                <w:rFonts w:ascii="Century Gothic" w:hAnsi="Century Gothic" w:cs="Arial"/>
                <w:lang w:eastAsia="en-US"/>
              </w:rPr>
            </w:pPr>
            <w:r w:rsidRPr="007E41D6">
              <w:rPr>
                <w:rFonts w:ascii="Century Gothic" w:hAnsi="Century Gothic" w:cs="Arial"/>
                <w:lang w:eastAsia="en-US"/>
              </w:rPr>
              <w:t>SEGUNDA VISITA</w:t>
            </w:r>
          </w:p>
        </w:tc>
      </w:tr>
      <w:tr w:rsidR="005A0FE5" w14:paraId="102CE5FF" w14:textId="77777777" w:rsidTr="005A0FE5">
        <w:tc>
          <w:tcPr>
            <w:tcW w:w="4247" w:type="dxa"/>
          </w:tcPr>
          <w:p w14:paraId="65F5675F" w14:textId="77777777" w:rsidR="005A0FE5" w:rsidRPr="007E41D6" w:rsidRDefault="005A0FE5" w:rsidP="007E41D6">
            <w:pPr>
              <w:jc w:val="both"/>
              <w:rPr>
                <w:rFonts w:ascii="Century Gothic" w:hAnsi="Century Gothic" w:cs="Arial"/>
                <w:lang w:eastAsia="en-US"/>
              </w:rPr>
            </w:pPr>
          </w:p>
        </w:tc>
        <w:tc>
          <w:tcPr>
            <w:tcW w:w="4247" w:type="dxa"/>
          </w:tcPr>
          <w:p w14:paraId="128B9702" w14:textId="77777777" w:rsidR="005A0FE5" w:rsidRPr="007E41D6" w:rsidRDefault="005A0FE5" w:rsidP="007E41D6">
            <w:pPr>
              <w:jc w:val="both"/>
              <w:rPr>
                <w:rFonts w:ascii="Century Gothic" w:hAnsi="Century Gothic" w:cs="Arial"/>
                <w:lang w:eastAsia="en-US"/>
              </w:rPr>
            </w:pPr>
          </w:p>
        </w:tc>
      </w:tr>
      <w:tr w:rsidR="005A0FE5" w14:paraId="1A2B0E2E" w14:textId="77777777" w:rsidTr="005A0FE5">
        <w:tc>
          <w:tcPr>
            <w:tcW w:w="4247" w:type="dxa"/>
          </w:tcPr>
          <w:p w14:paraId="3B2EA49C" w14:textId="77777777" w:rsidR="005A0FE5" w:rsidRPr="007E41D6" w:rsidRDefault="005A0FE5" w:rsidP="007E41D6">
            <w:pPr>
              <w:jc w:val="both"/>
              <w:rPr>
                <w:rFonts w:ascii="Century Gothic" w:hAnsi="Century Gothic" w:cs="Arial"/>
                <w:lang w:eastAsia="en-US"/>
              </w:rPr>
            </w:pPr>
          </w:p>
        </w:tc>
        <w:tc>
          <w:tcPr>
            <w:tcW w:w="4247" w:type="dxa"/>
          </w:tcPr>
          <w:p w14:paraId="076DCBAB" w14:textId="77777777" w:rsidR="005A0FE5" w:rsidRPr="007E41D6" w:rsidRDefault="005A0FE5" w:rsidP="007E41D6">
            <w:pPr>
              <w:jc w:val="both"/>
              <w:rPr>
                <w:rFonts w:ascii="Century Gothic" w:hAnsi="Century Gothic" w:cs="Arial"/>
                <w:lang w:eastAsia="en-US"/>
              </w:rPr>
            </w:pPr>
          </w:p>
        </w:tc>
      </w:tr>
    </w:tbl>
    <w:p w14:paraId="214DB475" w14:textId="77777777" w:rsidR="005A0FE5" w:rsidRDefault="005A0FE5" w:rsidP="005A0FE5">
      <w:pPr>
        <w:jc w:val="both"/>
        <w:rPr>
          <w:rFonts w:ascii="Century Gothic" w:hAnsi="Century Gothic" w:cs="Arial"/>
          <w:lang w:eastAsia="en-US"/>
        </w:rPr>
      </w:pPr>
    </w:p>
    <w:p w14:paraId="7C1E5548" w14:textId="3E23AB2B" w:rsidR="005A0FE5" w:rsidRDefault="005A0FE5" w:rsidP="005A0FE5">
      <w:pPr>
        <w:jc w:val="both"/>
        <w:rPr>
          <w:rFonts w:ascii="Century Gothic" w:hAnsi="Century Gothic" w:cs="Arial"/>
          <w:lang w:eastAsia="en-US"/>
        </w:rPr>
      </w:pPr>
      <w:r>
        <w:rPr>
          <w:rFonts w:ascii="Century Gothic" w:hAnsi="Century Gothic" w:cs="Arial"/>
          <w:lang w:eastAsia="en-US"/>
        </w:rPr>
        <w:t>9.</w:t>
      </w:r>
      <w:r w:rsidR="00BC701D" w:rsidRPr="005A0FE5">
        <w:rPr>
          <w:rFonts w:ascii="Century Gothic" w:hAnsi="Century Gothic" w:cs="Arial"/>
          <w:lang w:eastAsia="en-US"/>
        </w:rPr>
        <w:t xml:space="preserve">De existir inconvenientes de realizar las visitas o reuniones en las fechas pactadas, por acuerdo entre las Partes y los miembros de la JRD, éstas podrán modificarse con la debida anticipación. </w:t>
      </w:r>
    </w:p>
    <w:p w14:paraId="272122BD" w14:textId="77777777" w:rsidR="005A0FE5" w:rsidRPr="005A0FE5" w:rsidRDefault="005A0FE5" w:rsidP="005A0FE5">
      <w:pPr>
        <w:autoSpaceDE w:val="0"/>
        <w:autoSpaceDN w:val="0"/>
        <w:adjustRightInd w:val="0"/>
        <w:spacing w:after="0" w:line="240" w:lineRule="auto"/>
        <w:rPr>
          <w:rFonts w:eastAsiaTheme="minorHAnsi"/>
          <w:color w:val="000000"/>
          <w:sz w:val="24"/>
          <w:szCs w:val="24"/>
          <w:lang w:eastAsia="en-US"/>
        </w:rPr>
      </w:pPr>
    </w:p>
    <w:p w14:paraId="3D3E86B9" w14:textId="5E414E6E" w:rsidR="005A0FE5" w:rsidRPr="00F01588" w:rsidRDefault="00F01588" w:rsidP="00F01588">
      <w:pPr>
        <w:autoSpaceDE w:val="0"/>
        <w:autoSpaceDN w:val="0"/>
        <w:adjustRightInd w:val="0"/>
        <w:spacing w:after="0" w:line="240" w:lineRule="auto"/>
        <w:jc w:val="both"/>
        <w:rPr>
          <w:rFonts w:ascii="Century Gothic" w:hAnsi="Century Gothic" w:cs="Arial"/>
          <w:lang w:eastAsia="en-US"/>
        </w:rPr>
      </w:pPr>
      <w:r>
        <w:rPr>
          <w:rFonts w:ascii="Century Gothic" w:hAnsi="Century Gothic" w:cs="Arial"/>
          <w:lang w:eastAsia="en-US"/>
        </w:rPr>
        <w:t>10.</w:t>
      </w:r>
      <w:r w:rsidR="005A0FE5" w:rsidRPr="00F01588">
        <w:rPr>
          <w:rFonts w:ascii="Century Gothic" w:hAnsi="Century Gothic" w:cs="Arial"/>
          <w:lang w:eastAsia="en-US"/>
        </w:rPr>
        <w:t xml:space="preserve">Las partes se obligan a cooperar y a mantener informados al adjudicador único o adjudicadores sobre el Contrato de Obra/Suministro y su ejecución, así como de cualquier desacuerdo que pudiera sobrevenir, debiendo remitir la siguiente información actualizada con una anticipación de tres días antes de cualquier visita o reunión programada. </w:t>
      </w:r>
    </w:p>
    <w:p w14:paraId="61E71BCE" w14:textId="77777777" w:rsidR="005A0FE5" w:rsidRPr="005A0FE5" w:rsidRDefault="005A0FE5" w:rsidP="005A0FE5">
      <w:pPr>
        <w:autoSpaceDE w:val="0"/>
        <w:autoSpaceDN w:val="0"/>
        <w:adjustRightInd w:val="0"/>
        <w:spacing w:after="0" w:line="240" w:lineRule="auto"/>
        <w:jc w:val="both"/>
        <w:rPr>
          <w:rFonts w:ascii="Century Gothic" w:hAnsi="Century Gothic" w:cs="Arial"/>
          <w:lang w:eastAsia="en-US"/>
        </w:rPr>
      </w:pPr>
    </w:p>
    <w:p w14:paraId="4D54E70E" w14:textId="77777777" w:rsidR="008A393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Documentos del procedimiento de selección (Bases Integradas, Pliego de</w:t>
      </w:r>
    </w:p>
    <w:p w14:paraId="1A350F78" w14:textId="77777777" w:rsidR="008A393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Absolución de consultas y observaciones, entre otros). </w:t>
      </w:r>
    </w:p>
    <w:p w14:paraId="46DECCB5" w14:textId="4015AA5A" w:rsidR="005A0FE5" w:rsidRPr="005A0FE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Propuesta Técnico-Económica del Contratista. </w:t>
      </w:r>
    </w:p>
    <w:p w14:paraId="6C60234D" w14:textId="77777777" w:rsidR="005A0FE5" w:rsidRPr="005A0FE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Contrato de Ejecución de Obra / suministro y Adendas. </w:t>
      </w:r>
    </w:p>
    <w:p w14:paraId="3F374239" w14:textId="77777777" w:rsidR="005A0FE5" w:rsidRPr="005A0FE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Valorizaciones de Obra tramitadas. </w:t>
      </w:r>
    </w:p>
    <w:p w14:paraId="45F46B49" w14:textId="77777777" w:rsidR="005A0FE5" w:rsidRPr="005A0FE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Informes mensuales de la Supervisión. </w:t>
      </w:r>
    </w:p>
    <w:p w14:paraId="4CC49C8C" w14:textId="77777777" w:rsidR="005A0FE5" w:rsidRPr="005A0FE5" w:rsidRDefault="005A0FE5">
      <w:pPr>
        <w:numPr>
          <w:ilvl w:val="0"/>
          <w:numId w:val="34"/>
        </w:numPr>
        <w:autoSpaceDE w:val="0"/>
        <w:autoSpaceDN w:val="0"/>
        <w:adjustRightInd w:val="0"/>
        <w:spacing w:after="22" w:line="240" w:lineRule="auto"/>
        <w:ind w:left="284" w:hanging="284"/>
        <w:jc w:val="both"/>
        <w:rPr>
          <w:rFonts w:ascii="Century Gothic" w:hAnsi="Century Gothic" w:cs="Arial"/>
          <w:lang w:eastAsia="en-US"/>
        </w:rPr>
      </w:pPr>
      <w:r w:rsidRPr="005A0FE5">
        <w:rPr>
          <w:rFonts w:ascii="Century Gothic" w:hAnsi="Century Gothic" w:cs="Arial"/>
          <w:lang w:eastAsia="en-US"/>
        </w:rPr>
        <w:t xml:space="preserve">Copia del Cuaderno de Incidencias. </w:t>
      </w:r>
    </w:p>
    <w:p w14:paraId="2DB67636" w14:textId="77777777" w:rsidR="005A0FE5" w:rsidRP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Copia de la póliza CAR y otros seguros aplicables al Contrato de Obra, el informe de su estado actual. </w:t>
      </w:r>
    </w:p>
    <w:p w14:paraId="4BE1B6CE" w14:textId="77777777" w:rsidR="005A0FE5" w:rsidRP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Documentos de aprobación de Adicionales y Deductivos de Obra, de existir. </w:t>
      </w:r>
    </w:p>
    <w:p w14:paraId="3CC8416F" w14:textId="77777777" w:rsid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Documentos de aprobación de Ampliaciones de Plazo. </w:t>
      </w:r>
    </w:p>
    <w:p w14:paraId="4D7ED5A8" w14:textId="2B85883C" w:rsidR="005A0FE5" w:rsidRP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lastRenderedPageBreak/>
        <w:t xml:space="preserve">Copia de los actuados (cartas cursadas entre la entidad contratante/Supervisión/Contratista). </w:t>
      </w:r>
    </w:p>
    <w:p w14:paraId="15D77E47" w14:textId="77777777" w:rsidR="005A0FE5" w:rsidRP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Los cronogramas además de ser presentados en PDF, es necesaria su presentación en Microsoft Project. </w:t>
      </w:r>
    </w:p>
    <w:p w14:paraId="07142105" w14:textId="77777777" w:rsidR="005A0FE5" w:rsidRP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De existir fideicomiso, el contrato de fideicomiso y modificatorias. </w:t>
      </w:r>
    </w:p>
    <w:p w14:paraId="260DF75C" w14:textId="29A1F290" w:rsidR="005A0FE5" w:rsidRDefault="005A0FE5">
      <w:pPr>
        <w:numPr>
          <w:ilvl w:val="0"/>
          <w:numId w:val="34"/>
        </w:numPr>
        <w:autoSpaceDE w:val="0"/>
        <w:autoSpaceDN w:val="0"/>
        <w:adjustRightInd w:val="0"/>
        <w:spacing w:after="22" w:line="240" w:lineRule="auto"/>
        <w:ind w:left="284" w:hanging="284"/>
        <w:rPr>
          <w:rFonts w:ascii="Century Gothic" w:hAnsi="Century Gothic" w:cs="Arial"/>
          <w:lang w:eastAsia="en-US"/>
        </w:rPr>
      </w:pPr>
      <w:r w:rsidRPr="005A0FE5">
        <w:rPr>
          <w:rFonts w:ascii="Century Gothic" w:hAnsi="Century Gothic" w:cs="Arial"/>
          <w:lang w:eastAsia="en-US"/>
        </w:rPr>
        <w:t xml:space="preserve">Otros que sean solicitados por la JPRD. </w:t>
      </w:r>
    </w:p>
    <w:p w14:paraId="5F5AF19E" w14:textId="77777777" w:rsidR="005A0FE5" w:rsidRPr="005A0FE5" w:rsidRDefault="005A0FE5">
      <w:pPr>
        <w:numPr>
          <w:ilvl w:val="0"/>
          <w:numId w:val="33"/>
        </w:numPr>
        <w:autoSpaceDE w:val="0"/>
        <w:autoSpaceDN w:val="0"/>
        <w:adjustRightInd w:val="0"/>
        <w:spacing w:after="22" w:line="240" w:lineRule="auto"/>
        <w:rPr>
          <w:rFonts w:ascii="Century Gothic" w:hAnsi="Century Gothic" w:cs="Arial"/>
          <w:lang w:eastAsia="en-US"/>
        </w:rPr>
      </w:pPr>
    </w:p>
    <w:p w14:paraId="5605C136" w14:textId="77777777" w:rsidR="005A0FE5" w:rsidRDefault="00BC701D" w:rsidP="007E41D6">
      <w:pPr>
        <w:jc w:val="both"/>
        <w:rPr>
          <w:rFonts w:ascii="Century Gothic" w:hAnsi="Century Gothic" w:cs="Arial"/>
          <w:lang w:eastAsia="en-US"/>
        </w:rPr>
      </w:pPr>
      <w:r w:rsidRPr="007E41D6">
        <w:rPr>
          <w:rFonts w:ascii="Century Gothic" w:hAnsi="Century Gothic" w:cs="Arial"/>
          <w:lang w:eastAsia="en-US"/>
        </w:rPr>
        <w:t xml:space="preserve">[Las Partes incluyen las disposiciones adicionales que consideren pertinente en atención a las particularidades de la obra y necesidades de los firmantes] </w:t>
      </w:r>
    </w:p>
    <w:p w14:paraId="55AF999E" w14:textId="77777777" w:rsidR="005A0FE5" w:rsidRDefault="00BC701D" w:rsidP="007E41D6">
      <w:pPr>
        <w:jc w:val="both"/>
        <w:rPr>
          <w:rFonts w:ascii="Century Gothic" w:hAnsi="Century Gothic" w:cs="Arial"/>
          <w:lang w:eastAsia="en-US"/>
        </w:rPr>
      </w:pPr>
      <w:r w:rsidRPr="007E41D6">
        <w:rPr>
          <w:rFonts w:ascii="Century Gothic" w:hAnsi="Century Gothic" w:cs="Arial"/>
          <w:lang w:eastAsia="en-US"/>
        </w:rPr>
        <w:t xml:space="preserve">No habiendo otro punto a tratar, la JRD se declara en inicio de funciones. </w:t>
      </w:r>
    </w:p>
    <w:p w14:paraId="06D634A6" w14:textId="2474CDA6" w:rsidR="005A0FE5" w:rsidRPr="007E41D6" w:rsidRDefault="00BC701D" w:rsidP="005A0FE5">
      <w:pPr>
        <w:jc w:val="both"/>
        <w:rPr>
          <w:rFonts w:ascii="Century Gothic" w:hAnsi="Century Gothic" w:cs="Arial"/>
          <w:lang w:eastAsia="en-US"/>
        </w:rPr>
      </w:pPr>
      <w:r w:rsidRPr="007E41D6">
        <w:rPr>
          <w:rFonts w:ascii="Century Gothic" w:hAnsi="Century Gothic" w:cs="Arial"/>
          <w:lang w:eastAsia="en-US"/>
        </w:rPr>
        <w:t>Siendo las […</w:t>
      </w:r>
      <w:r w:rsidR="00230289">
        <w:rPr>
          <w:rFonts w:ascii="Century Gothic" w:hAnsi="Century Gothic" w:cs="Arial"/>
          <w:lang w:eastAsia="en-US"/>
        </w:rPr>
        <w:t>….</w:t>
      </w:r>
      <w:r w:rsidRPr="007E41D6">
        <w:rPr>
          <w:rFonts w:ascii="Century Gothic" w:hAnsi="Century Gothic" w:cs="Arial"/>
          <w:lang w:eastAsia="en-US"/>
        </w:rPr>
        <w:t>]</w:t>
      </w:r>
      <w:r w:rsidR="005A0FE5">
        <w:rPr>
          <w:rFonts w:ascii="Century Gothic" w:hAnsi="Century Gothic" w:cs="Arial"/>
          <w:lang w:eastAsia="en-US"/>
        </w:rPr>
        <w:t xml:space="preserve">del día </w:t>
      </w:r>
      <w:r w:rsidR="005A0FE5" w:rsidRPr="007E41D6">
        <w:rPr>
          <w:rFonts w:ascii="Century Gothic" w:hAnsi="Century Gothic" w:cs="Arial"/>
          <w:lang w:eastAsia="en-US"/>
        </w:rPr>
        <w:t>[…</w:t>
      </w:r>
      <w:r w:rsidR="00230289">
        <w:rPr>
          <w:rFonts w:ascii="Century Gothic" w:hAnsi="Century Gothic" w:cs="Arial"/>
          <w:lang w:eastAsia="en-US"/>
        </w:rPr>
        <w:t>……………</w:t>
      </w:r>
      <w:r w:rsidR="005A0FE5" w:rsidRPr="007E41D6">
        <w:rPr>
          <w:rFonts w:ascii="Century Gothic" w:hAnsi="Century Gothic" w:cs="Arial"/>
          <w:lang w:eastAsia="en-US"/>
        </w:rPr>
        <w:t>]</w:t>
      </w:r>
      <w:r w:rsidRPr="007E41D6">
        <w:rPr>
          <w:rFonts w:ascii="Century Gothic" w:hAnsi="Century Gothic" w:cs="Arial"/>
          <w:lang w:eastAsia="en-US"/>
        </w:rPr>
        <w:t>, luego de leída la presente Acta, [EL(LA) MIEMBRO/LOS MIEMBROS] de la JRD, el/la representante el Centro y las Partes procedieron a firmarla en señal de aceptación y conformidad, quedando notificadas en este caso con la presente acta.</w:t>
      </w:r>
    </w:p>
    <w:tbl>
      <w:tblPr>
        <w:tblStyle w:val="Tablaconcuadrcula"/>
        <w:tblpPr w:leftFromText="141" w:rightFromText="141" w:vertAnchor="text" w:horzAnchor="margin" w:tblpY="136"/>
        <w:tblW w:w="0" w:type="auto"/>
        <w:tblLook w:val="04A0" w:firstRow="1" w:lastRow="0" w:firstColumn="1" w:lastColumn="0" w:noHBand="0" w:noVBand="1"/>
      </w:tblPr>
      <w:tblGrid>
        <w:gridCol w:w="4247"/>
        <w:gridCol w:w="4247"/>
      </w:tblGrid>
      <w:tr w:rsidR="005A0FE5" w14:paraId="53DCC7E7" w14:textId="77777777" w:rsidTr="002E6098">
        <w:trPr>
          <w:trHeight w:val="2042"/>
        </w:trPr>
        <w:tc>
          <w:tcPr>
            <w:tcW w:w="4247" w:type="dxa"/>
          </w:tcPr>
          <w:p w14:paraId="62AE72FC" w14:textId="77777777" w:rsidR="005A0FE5" w:rsidRDefault="005A0FE5" w:rsidP="002E6098">
            <w:pPr>
              <w:rPr>
                <w:lang w:eastAsia="en-US"/>
              </w:rPr>
            </w:pPr>
          </w:p>
        </w:tc>
        <w:tc>
          <w:tcPr>
            <w:tcW w:w="4247" w:type="dxa"/>
          </w:tcPr>
          <w:p w14:paraId="597E0D9B" w14:textId="77777777" w:rsidR="005A0FE5" w:rsidRDefault="005A0FE5" w:rsidP="002E6098">
            <w:pPr>
              <w:rPr>
                <w:lang w:eastAsia="en-US"/>
              </w:rPr>
            </w:pPr>
          </w:p>
        </w:tc>
      </w:tr>
      <w:tr w:rsidR="005A0FE5" w14:paraId="7136FF25" w14:textId="77777777" w:rsidTr="002E6098">
        <w:tc>
          <w:tcPr>
            <w:tcW w:w="4247" w:type="dxa"/>
          </w:tcPr>
          <w:p w14:paraId="57EDC587" w14:textId="77777777" w:rsidR="005A0FE5" w:rsidRDefault="005A0FE5" w:rsidP="002E6098">
            <w:pPr>
              <w:jc w:val="center"/>
              <w:rPr>
                <w:lang w:eastAsia="en-US"/>
              </w:rPr>
            </w:pPr>
            <w:r>
              <w:rPr>
                <w:lang w:eastAsia="en-US"/>
              </w:rPr>
              <w:t>ENTIDAD</w:t>
            </w:r>
          </w:p>
        </w:tc>
        <w:tc>
          <w:tcPr>
            <w:tcW w:w="4247" w:type="dxa"/>
          </w:tcPr>
          <w:p w14:paraId="57BFB95D" w14:textId="77777777" w:rsidR="005A0FE5" w:rsidRDefault="005A0FE5" w:rsidP="002E6098">
            <w:pPr>
              <w:jc w:val="center"/>
              <w:rPr>
                <w:lang w:eastAsia="en-US"/>
              </w:rPr>
            </w:pPr>
            <w:r>
              <w:rPr>
                <w:lang w:eastAsia="en-US"/>
              </w:rPr>
              <w:t>CONTRATISTA</w:t>
            </w:r>
          </w:p>
        </w:tc>
      </w:tr>
    </w:tbl>
    <w:p w14:paraId="65E730E4" w14:textId="77777777" w:rsidR="005A0FE5" w:rsidRPr="00D24A15" w:rsidRDefault="005A0FE5" w:rsidP="005A0FE5">
      <w:pPr>
        <w:rPr>
          <w:lang w:eastAsia="en-US"/>
        </w:rPr>
      </w:pPr>
    </w:p>
    <w:tbl>
      <w:tblPr>
        <w:tblStyle w:val="Tablaconcuadrcula"/>
        <w:tblpPr w:leftFromText="141" w:rightFromText="141" w:vertAnchor="text" w:horzAnchor="margin" w:tblpY="-27"/>
        <w:tblW w:w="0" w:type="auto"/>
        <w:tblLook w:val="04A0" w:firstRow="1" w:lastRow="0" w:firstColumn="1" w:lastColumn="0" w:noHBand="0" w:noVBand="1"/>
      </w:tblPr>
      <w:tblGrid>
        <w:gridCol w:w="4247"/>
        <w:gridCol w:w="4247"/>
      </w:tblGrid>
      <w:tr w:rsidR="008A3935" w14:paraId="35C90B3A" w14:textId="77777777" w:rsidTr="008A3935">
        <w:trPr>
          <w:trHeight w:val="1523"/>
        </w:trPr>
        <w:tc>
          <w:tcPr>
            <w:tcW w:w="4247" w:type="dxa"/>
          </w:tcPr>
          <w:p w14:paraId="3B206629" w14:textId="77777777" w:rsidR="008A3935" w:rsidRDefault="008A3935" w:rsidP="008A3935">
            <w:pPr>
              <w:rPr>
                <w:lang w:eastAsia="en-US"/>
              </w:rPr>
            </w:pPr>
          </w:p>
        </w:tc>
        <w:tc>
          <w:tcPr>
            <w:tcW w:w="4247" w:type="dxa"/>
          </w:tcPr>
          <w:p w14:paraId="64FC1546" w14:textId="77777777" w:rsidR="008A3935" w:rsidRDefault="008A3935" w:rsidP="008A3935">
            <w:pPr>
              <w:rPr>
                <w:lang w:eastAsia="en-US"/>
              </w:rPr>
            </w:pPr>
          </w:p>
        </w:tc>
      </w:tr>
      <w:tr w:rsidR="008A3935" w14:paraId="045A4067" w14:textId="77777777" w:rsidTr="008A3935">
        <w:tc>
          <w:tcPr>
            <w:tcW w:w="4247" w:type="dxa"/>
          </w:tcPr>
          <w:p w14:paraId="7CC08004" w14:textId="77777777" w:rsidR="008A3935" w:rsidRDefault="008A3935" w:rsidP="008A3935">
            <w:pPr>
              <w:rPr>
                <w:lang w:eastAsia="en-US"/>
              </w:rPr>
            </w:pPr>
            <w:r>
              <w:rPr>
                <w:lang w:eastAsia="en-US"/>
              </w:rPr>
              <w:t>MIEMBRO UNICO/ PRESIDENTE DE LA JRDP</w:t>
            </w:r>
          </w:p>
        </w:tc>
        <w:tc>
          <w:tcPr>
            <w:tcW w:w="4247" w:type="dxa"/>
          </w:tcPr>
          <w:p w14:paraId="7FFC1262" w14:textId="77777777" w:rsidR="008A3935" w:rsidRDefault="008A3935" w:rsidP="008A3935">
            <w:pPr>
              <w:rPr>
                <w:lang w:eastAsia="en-US"/>
              </w:rPr>
            </w:pPr>
            <w:r>
              <w:rPr>
                <w:lang w:eastAsia="en-US"/>
              </w:rPr>
              <w:t>MIEMBRO JRP</w:t>
            </w:r>
          </w:p>
        </w:tc>
      </w:tr>
      <w:tr w:rsidR="008A3935" w14:paraId="4665485C" w14:textId="77777777" w:rsidTr="008A3935">
        <w:trPr>
          <w:trHeight w:val="1159"/>
        </w:trPr>
        <w:tc>
          <w:tcPr>
            <w:tcW w:w="4247" w:type="dxa"/>
          </w:tcPr>
          <w:p w14:paraId="15655A34" w14:textId="77777777" w:rsidR="008A3935" w:rsidRDefault="008A3935" w:rsidP="008A3935">
            <w:pPr>
              <w:rPr>
                <w:lang w:eastAsia="en-US"/>
              </w:rPr>
            </w:pPr>
          </w:p>
        </w:tc>
        <w:tc>
          <w:tcPr>
            <w:tcW w:w="4247" w:type="dxa"/>
          </w:tcPr>
          <w:p w14:paraId="6C424BDD" w14:textId="77777777" w:rsidR="008A3935" w:rsidRDefault="008A3935" w:rsidP="008A3935">
            <w:pPr>
              <w:rPr>
                <w:lang w:eastAsia="en-US"/>
              </w:rPr>
            </w:pPr>
          </w:p>
        </w:tc>
      </w:tr>
      <w:tr w:rsidR="008A3935" w14:paraId="1D6EC7C1" w14:textId="77777777" w:rsidTr="008A3935">
        <w:tc>
          <w:tcPr>
            <w:tcW w:w="4247" w:type="dxa"/>
          </w:tcPr>
          <w:p w14:paraId="3695BAA1" w14:textId="77777777" w:rsidR="008A3935" w:rsidRDefault="008A3935" w:rsidP="008A3935">
            <w:pPr>
              <w:rPr>
                <w:lang w:eastAsia="en-US"/>
              </w:rPr>
            </w:pPr>
            <w:r>
              <w:rPr>
                <w:lang w:eastAsia="en-US"/>
              </w:rPr>
              <w:t>MIEMBRO DE LA JRP</w:t>
            </w:r>
          </w:p>
        </w:tc>
        <w:tc>
          <w:tcPr>
            <w:tcW w:w="4247" w:type="dxa"/>
          </w:tcPr>
          <w:p w14:paraId="292577B9" w14:textId="77777777" w:rsidR="008A3935" w:rsidRDefault="008A3935" w:rsidP="008A3935">
            <w:pPr>
              <w:rPr>
                <w:lang w:eastAsia="en-US"/>
              </w:rPr>
            </w:pPr>
            <w:r>
              <w:rPr>
                <w:lang w:eastAsia="en-US"/>
              </w:rPr>
              <w:t>CENTRO</w:t>
            </w:r>
          </w:p>
        </w:tc>
      </w:tr>
    </w:tbl>
    <w:p w14:paraId="62004D04" w14:textId="6F420571" w:rsidR="00BC701D" w:rsidRDefault="00BC701D">
      <w:pPr>
        <w:rPr>
          <w:lang w:eastAsia="en-US"/>
        </w:rPr>
      </w:pPr>
    </w:p>
    <w:p w14:paraId="53FD0643" w14:textId="77777777" w:rsidR="00BB60BF" w:rsidRDefault="00BB60BF">
      <w:pPr>
        <w:rPr>
          <w:lang w:eastAsia="en-US"/>
        </w:rPr>
      </w:pPr>
    </w:p>
    <w:p w14:paraId="128D924A" w14:textId="77777777" w:rsidR="00BB60BF" w:rsidRDefault="00BB60BF">
      <w:pPr>
        <w:rPr>
          <w:lang w:eastAsia="en-US"/>
        </w:rPr>
      </w:pPr>
    </w:p>
    <w:p w14:paraId="423FEAE0" w14:textId="77777777" w:rsidR="005018BB" w:rsidRDefault="00BC701D" w:rsidP="00047394">
      <w:pPr>
        <w:jc w:val="center"/>
        <w:rPr>
          <w:rFonts w:ascii="Century Gothic" w:hAnsi="Century Gothic" w:cs="Arial"/>
          <w:b/>
          <w:bCs/>
          <w:lang w:eastAsia="en-US"/>
        </w:rPr>
      </w:pPr>
      <w:r w:rsidRPr="007E41D6">
        <w:rPr>
          <w:rFonts w:ascii="Century Gothic" w:hAnsi="Century Gothic" w:cs="Arial"/>
          <w:b/>
          <w:bCs/>
          <w:lang w:eastAsia="en-US"/>
        </w:rPr>
        <w:lastRenderedPageBreak/>
        <w:t xml:space="preserve">Anexo 5 - Reglas de Ética aplicables a la JRD bajo la Ley de Contrataciones del Estado </w:t>
      </w:r>
    </w:p>
    <w:p w14:paraId="237991CB" w14:textId="3FA89A9A" w:rsidR="00047394" w:rsidRPr="005018BB" w:rsidRDefault="00BC701D" w:rsidP="005018BB">
      <w:pPr>
        <w:rPr>
          <w:rFonts w:ascii="Century Gothic" w:hAnsi="Century Gothic" w:cs="Arial"/>
          <w:lang w:eastAsia="en-US"/>
        </w:rPr>
      </w:pPr>
      <w:r w:rsidRPr="005018BB">
        <w:rPr>
          <w:rFonts w:ascii="Century Gothic" w:hAnsi="Century Gothic" w:cs="Arial"/>
          <w:lang w:eastAsia="en-US"/>
        </w:rPr>
        <w:t>Artículo 1° Aplicación</w:t>
      </w:r>
    </w:p>
    <w:p w14:paraId="6383E5A0" w14:textId="77777777" w:rsidR="002C37C3" w:rsidRDefault="00BC701D" w:rsidP="008A3935">
      <w:pPr>
        <w:jc w:val="both"/>
        <w:rPr>
          <w:rFonts w:ascii="Century Gothic" w:hAnsi="Century Gothic" w:cs="Arial"/>
          <w:lang w:eastAsia="en-US"/>
        </w:rPr>
      </w:pPr>
      <w:r w:rsidRPr="007E41D6">
        <w:rPr>
          <w:rFonts w:ascii="Century Gothic" w:hAnsi="Century Gothic" w:cs="Arial"/>
          <w:lang w:eastAsia="en-US"/>
        </w:rPr>
        <w:t xml:space="preserve">1. Las Reglas de Ética (“las Reglas”) son de observancia obligatoria por todos los miembros de la JRD. </w:t>
      </w:r>
    </w:p>
    <w:p w14:paraId="52492266" w14:textId="77777777" w:rsidR="002C37C3" w:rsidRDefault="00BC701D" w:rsidP="008A3935">
      <w:pPr>
        <w:jc w:val="both"/>
        <w:rPr>
          <w:rFonts w:ascii="Century Gothic" w:hAnsi="Century Gothic" w:cs="Arial"/>
          <w:lang w:eastAsia="en-US"/>
        </w:rPr>
      </w:pPr>
      <w:r w:rsidRPr="007E41D6">
        <w:rPr>
          <w:rFonts w:ascii="Century Gothic" w:hAnsi="Century Gothic" w:cs="Arial"/>
          <w:lang w:eastAsia="en-US"/>
        </w:rPr>
        <w:t xml:space="preserve">2. Las Reglas también son aplicables, en lo pertinente, a la Secretaría General, los representantes del Centro y a las partes, sus representantes, abogados y asesores; y demás actores que pudieran participar en su desarrollo. </w:t>
      </w:r>
    </w:p>
    <w:p w14:paraId="51471291" w14:textId="2EA02F73" w:rsidR="002C37C3" w:rsidRDefault="00BC701D" w:rsidP="008A3935">
      <w:pPr>
        <w:jc w:val="both"/>
        <w:rPr>
          <w:rFonts w:ascii="Century Gothic" w:hAnsi="Century Gothic" w:cs="Arial"/>
          <w:lang w:eastAsia="en-US"/>
        </w:rPr>
      </w:pPr>
      <w:r w:rsidRPr="007E41D6">
        <w:rPr>
          <w:rFonts w:ascii="Century Gothic" w:hAnsi="Century Gothic" w:cs="Arial"/>
          <w:lang w:eastAsia="en-US"/>
        </w:rPr>
        <w:t xml:space="preserve">3. Estas Reglas constituyen principios generales con la finalidad de fijar conductas de actuación durante el funcionamiento de la JRD. No son limitativas ni excluyentes de otras reglas estipuladas por la LCE, el RLCE y la Directiva vigente del OSCE sobre JRD o que durante el funcionamiento de la JRD se puedan determinar, o que correspondan a las profesiones de origen de los sujetos involucrados. </w:t>
      </w:r>
    </w:p>
    <w:p w14:paraId="174FC202" w14:textId="77777777" w:rsidR="002C37C3" w:rsidRDefault="00BC701D" w:rsidP="008A3935">
      <w:pPr>
        <w:jc w:val="both"/>
        <w:rPr>
          <w:rFonts w:ascii="Century Gothic" w:hAnsi="Century Gothic" w:cs="Arial"/>
          <w:lang w:eastAsia="en-US"/>
        </w:rPr>
      </w:pPr>
      <w:r w:rsidRPr="007E41D6">
        <w:rPr>
          <w:rFonts w:ascii="Century Gothic" w:hAnsi="Century Gothic" w:cs="Arial"/>
          <w:lang w:eastAsia="en-US"/>
        </w:rPr>
        <w:t xml:space="preserve">4. Ante cualquier controversia en relación a los alcances de estas Reglas, el Centro o el Comité Mixto las interpreta de conformidad con su propósito general y de la manera que juzgue más apropiada para el caso en concreto. </w:t>
      </w:r>
    </w:p>
    <w:p w14:paraId="68D90191" w14:textId="5AB971CE" w:rsidR="00BC701D" w:rsidRPr="007E41D6" w:rsidRDefault="00BC701D" w:rsidP="008A3935">
      <w:pPr>
        <w:jc w:val="both"/>
        <w:rPr>
          <w:rFonts w:ascii="Century Gothic" w:hAnsi="Century Gothic" w:cs="Arial"/>
          <w:lang w:eastAsia="en-US"/>
        </w:rPr>
      </w:pPr>
      <w:r w:rsidRPr="007E41D6">
        <w:rPr>
          <w:rFonts w:ascii="Century Gothic" w:hAnsi="Century Gothic" w:cs="Arial"/>
          <w:lang w:eastAsia="en-US"/>
        </w:rPr>
        <w:t>5. Si las circunstancias lo justifican, estos principios y deberes de conducta pueden ser complementados conforme al uso y las prácticas internacionales.</w:t>
      </w:r>
    </w:p>
    <w:p w14:paraId="26DEDE83" w14:textId="77777777"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2° Deberes generales </w:t>
      </w:r>
    </w:p>
    <w:p w14:paraId="4A003610" w14:textId="19926C3E" w:rsidR="002C37C3" w:rsidRDefault="005018BB" w:rsidP="008A3935">
      <w:pPr>
        <w:jc w:val="both"/>
        <w:rPr>
          <w:rFonts w:ascii="Century Gothic" w:hAnsi="Century Gothic" w:cs="Arial"/>
          <w:lang w:eastAsia="en-US"/>
        </w:rPr>
      </w:pPr>
      <w:r>
        <w:rPr>
          <w:rFonts w:ascii="Century Gothic" w:hAnsi="Century Gothic" w:cs="Arial"/>
          <w:lang w:eastAsia="en-US"/>
        </w:rPr>
        <w:t xml:space="preserve">1. </w:t>
      </w:r>
      <w:r w:rsidR="00BC701D" w:rsidRPr="007E41D6">
        <w:rPr>
          <w:rFonts w:ascii="Century Gothic" w:hAnsi="Century Gothic" w:cs="Arial"/>
          <w:lang w:eastAsia="en-US"/>
        </w:rPr>
        <w:t xml:space="preserve">El miembro de la JRD acepta su nombramiento sólo si está plenamente convencido de que: </w:t>
      </w:r>
    </w:p>
    <w:p w14:paraId="405412DB" w14:textId="6E924CBB" w:rsidR="002C37C3" w:rsidRPr="005018BB" w:rsidRDefault="00BC701D">
      <w:pPr>
        <w:pStyle w:val="Prrafodelista"/>
        <w:numPr>
          <w:ilvl w:val="2"/>
          <w:numId w:val="36"/>
        </w:numPr>
        <w:jc w:val="both"/>
        <w:rPr>
          <w:rFonts w:ascii="Century Gothic" w:hAnsi="Century Gothic" w:cs="Arial"/>
          <w:lang w:eastAsia="en-US"/>
        </w:rPr>
      </w:pPr>
      <w:r w:rsidRPr="005018BB">
        <w:rPr>
          <w:rFonts w:ascii="Century Gothic" w:hAnsi="Century Gothic" w:cs="Arial"/>
          <w:lang w:eastAsia="en-US"/>
        </w:rPr>
        <w:t xml:space="preserve">Puede cumplir sus funciones con imparcialidad e independencia, buena fe y probidad. </w:t>
      </w:r>
    </w:p>
    <w:p w14:paraId="43221E92" w14:textId="4242DF8B" w:rsidR="002C37C3" w:rsidRPr="005018BB" w:rsidRDefault="00BC701D">
      <w:pPr>
        <w:pStyle w:val="Prrafodelista"/>
        <w:numPr>
          <w:ilvl w:val="2"/>
          <w:numId w:val="36"/>
        </w:numPr>
        <w:jc w:val="both"/>
        <w:rPr>
          <w:rFonts w:ascii="Century Gothic" w:hAnsi="Century Gothic" w:cs="Arial"/>
          <w:lang w:eastAsia="en-US"/>
        </w:rPr>
      </w:pPr>
      <w:r w:rsidRPr="005018BB">
        <w:rPr>
          <w:rFonts w:ascii="Century Gothic" w:hAnsi="Century Gothic" w:cs="Arial"/>
          <w:lang w:eastAsia="en-US"/>
        </w:rPr>
        <w:t xml:space="preserve">No tiene interés financiero, económico o de otro tipo con relación a las partes o, en su caso, con el Supervisor, ni ningún interés financiero o económico relativo al Contrato de Obra, salvo por el pago que le corresponderá como miembro de la JRD. No solicitará ni recibirá ningún tipo de beneficio, en dinero o en especie, de las partes. </w:t>
      </w:r>
    </w:p>
    <w:p w14:paraId="704228A8" w14:textId="4E26FA74" w:rsidR="00BC701D" w:rsidRPr="005018BB" w:rsidRDefault="00BC701D">
      <w:pPr>
        <w:pStyle w:val="Prrafodelista"/>
        <w:numPr>
          <w:ilvl w:val="2"/>
          <w:numId w:val="36"/>
        </w:numPr>
        <w:jc w:val="both"/>
        <w:rPr>
          <w:rFonts w:ascii="Century Gothic" w:hAnsi="Century Gothic" w:cs="Arial"/>
          <w:lang w:eastAsia="en-US"/>
        </w:rPr>
      </w:pPr>
      <w:r w:rsidRPr="005018BB">
        <w:rPr>
          <w:rFonts w:ascii="Century Gothic" w:hAnsi="Century Gothic" w:cs="Arial"/>
          <w:lang w:eastAsia="en-US"/>
        </w:rPr>
        <w:t>Puede dedicar el tiempo y la atención que las partes tienen derecho a exigir dentro de lo razonable para cumplir con sus obligaciones como miembro de la JRD.</w:t>
      </w:r>
    </w:p>
    <w:p w14:paraId="685D1221" w14:textId="0625C139" w:rsidR="002C37C3" w:rsidRPr="005018BB" w:rsidRDefault="00BC701D">
      <w:pPr>
        <w:pStyle w:val="Prrafodelista"/>
        <w:numPr>
          <w:ilvl w:val="2"/>
          <w:numId w:val="36"/>
        </w:numPr>
        <w:jc w:val="both"/>
        <w:rPr>
          <w:rFonts w:ascii="Century Gothic" w:hAnsi="Century Gothic" w:cs="Arial"/>
          <w:lang w:eastAsia="en-US"/>
        </w:rPr>
      </w:pPr>
      <w:r w:rsidRPr="005018BB">
        <w:rPr>
          <w:rFonts w:ascii="Century Gothic" w:hAnsi="Century Gothic" w:cs="Arial"/>
          <w:lang w:eastAsia="en-US"/>
        </w:rPr>
        <w:t xml:space="preserve">Se encuentra disponible para conducir este mecanismo de prevención y solución de disputas de acuerdo con las disposiciones del Reglamento, o </w:t>
      </w:r>
      <w:r w:rsidRPr="005018BB">
        <w:rPr>
          <w:rFonts w:ascii="Century Gothic" w:hAnsi="Century Gothic" w:cs="Arial"/>
          <w:lang w:eastAsia="en-US"/>
        </w:rPr>
        <w:lastRenderedPageBreak/>
        <w:t xml:space="preserve">de cualquier otro requisito acordado por las partes, así como dedicar el tiempo y atención necesarios hasta su conclusión. </w:t>
      </w:r>
    </w:p>
    <w:p w14:paraId="0098AA06" w14:textId="243C5A74" w:rsidR="002C37C3" w:rsidRPr="005018BB" w:rsidRDefault="00BC701D">
      <w:pPr>
        <w:pStyle w:val="Prrafodelista"/>
        <w:numPr>
          <w:ilvl w:val="2"/>
          <w:numId w:val="36"/>
        </w:numPr>
        <w:jc w:val="both"/>
        <w:rPr>
          <w:rFonts w:ascii="Century Gothic" w:hAnsi="Century Gothic" w:cs="Arial"/>
          <w:lang w:eastAsia="en-US"/>
        </w:rPr>
      </w:pPr>
      <w:r w:rsidRPr="005018BB">
        <w:rPr>
          <w:rFonts w:ascii="Century Gothic" w:hAnsi="Century Gothic" w:cs="Arial"/>
          <w:lang w:eastAsia="en-US"/>
        </w:rPr>
        <w:t xml:space="preserve">Posee la experiencia y los conocimientos necesarios para propiciar la prevención y, en su caso, la resolución de las disputas; y que se familiarizará con el Contrato de Obra y con el avance de la obra, entre otros aspectos relevantes de la ejecución del proyecto u obra, mediante el estudio de todos los documentos recibidos. </w:t>
      </w:r>
    </w:p>
    <w:p w14:paraId="3D459F87" w14:textId="77777777"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3° Independencia </w:t>
      </w:r>
    </w:p>
    <w:p w14:paraId="78935D89" w14:textId="4ECC1006" w:rsidR="002C37C3" w:rsidRDefault="005018BB" w:rsidP="008A3935">
      <w:pPr>
        <w:jc w:val="both"/>
        <w:rPr>
          <w:rFonts w:ascii="Century Gothic" w:hAnsi="Century Gothic" w:cs="Arial"/>
          <w:lang w:eastAsia="en-US"/>
        </w:rPr>
      </w:pPr>
      <w:r>
        <w:rPr>
          <w:rFonts w:ascii="Century Gothic" w:hAnsi="Century Gothic" w:cs="Arial"/>
          <w:lang w:eastAsia="en-US"/>
        </w:rPr>
        <w:t xml:space="preserve">1. </w:t>
      </w:r>
      <w:r w:rsidR="00BC701D" w:rsidRPr="007E41D6">
        <w:rPr>
          <w:rFonts w:ascii="Century Gothic" w:hAnsi="Century Gothic" w:cs="Arial"/>
          <w:lang w:eastAsia="en-US"/>
        </w:rPr>
        <w:t xml:space="preserve">Los miembros de la JRD deben cumplir con lo siguiente: </w:t>
      </w:r>
    </w:p>
    <w:p w14:paraId="49FDFB42" w14:textId="0C1A7600" w:rsidR="002C37C3" w:rsidRPr="005018BB" w:rsidRDefault="00BC701D">
      <w:pPr>
        <w:pStyle w:val="Prrafodelista"/>
        <w:numPr>
          <w:ilvl w:val="2"/>
          <w:numId w:val="37"/>
        </w:numPr>
        <w:jc w:val="both"/>
        <w:rPr>
          <w:rFonts w:ascii="Century Gothic" w:hAnsi="Century Gothic" w:cs="Arial"/>
          <w:lang w:eastAsia="en-US"/>
        </w:rPr>
      </w:pPr>
      <w:r w:rsidRPr="005018BB">
        <w:rPr>
          <w:rFonts w:ascii="Century Gothic" w:hAnsi="Century Gothic" w:cs="Arial"/>
          <w:lang w:eastAsia="en-US"/>
        </w:rPr>
        <w:t xml:space="preserve">Una vez que acepta el cargo y durante el ejercicio de sus funciones, no tendrán o comenzarán cualquier tipo de relación de negocios, profesional o personal, o adquirirán cualquier interés económico o personal con las partes que pueda crear dudas justificadas acerca de su independencia. </w:t>
      </w:r>
    </w:p>
    <w:p w14:paraId="306CD429" w14:textId="34E1FBFD" w:rsidR="002C37C3" w:rsidRPr="005018BB" w:rsidRDefault="00BC701D">
      <w:pPr>
        <w:pStyle w:val="Prrafodelista"/>
        <w:numPr>
          <w:ilvl w:val="2"/>
          <w:numId w:val="37"/>
        </w:numPr>
        <w:jc w:val="both"/>
        <w:rPr>
          <w:rFonts w:ascii="Century Gothic" w:hAnsi="Century Gothic" w:cs="Arial"/>
          <w:lang w:eastAsia="en-US"/>
        </w:rPr>
      </w:pPr>
      <w:r w:rsidRPr="005018BB">
        <w:rPr>
          <w:rFonts w:ascii="Century Gothic" w:hAnsi="Century Gothic" w:cs="Arial"/>
          <w:lang w:eastAsia="en-US"/>
        </w:rPr>
        <w:t xml:space="preserve">Durante la vigencia del Contrato Tripartito, debe abstenerse de ser empleado, mantener vínculo alguno de subordinación o dependencia, directa o indirecta, como consultor o de otra forma con la Entidad, el Contratista o el Supervisor, salvo que cuente con la autorización expresa y por escrito de la Entidad, el Contratista y de los demás miembros de la JRD; así como abstenerse de entrar en negociaciones o procesos de selección para trabajar o prestar servicios a los mismos. </w:t>
      </w:r>
    </w:p>
    <w:p w14:paraId="5981F337" w14:textId="48A14F0C" w:rsidR="00BC701D" w:rsidRPr="005018BB" w:rsidRDefault="00BC701D">
      <w:pPr>
        <w:pStyle w:val="Prrafodelista"/>
        <w:numPr>
          <w:ilvl w:val="2"/>
          <w:numId w:val="37"/>
        </w:numPr>
        <w:jc w:val="both"/>
        <w:rPr>
          <w:rFonts w:ascii="Century Gothic" w:hAnsi="Century Gothic" w:cs="Arial"/>
          <w:lang w:eastAsia="en-US"/>
        </w:rPr>
      </w:pPr>
      <w:r w:rsidRPr="005018BB">
        <w:rPr>
          <w:rFonts w:ascii="Century Gothic" w:hAnsi="Century Gothic" w:cs="Arial"/>
          <w:lang w:eastAsia="en-US"/>
        </w:rPr>
        <w:t>Debe observar el mismo deber establecido en este artículo durante un tiempo razonable después de la conclusión de sus funciones.</w:t>
      </w:r>
    </w:p>
    <w:p w14:paraId="24A306A3" w14:textId="77777777"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4° Imparcialidad </w:t>
      </w:r>
    </w:p>
    <w:p w14:paraId="71A7B2C6" w14:textId="3878AB1E" w:rsidR="002C37C3" w:rsidRPr="005018BB" w:rsidRDefault="00BC701D">
      <w:pPr>
        <w:pStyle w:val="Prrafodelista"/>
        <w:numPr>
          <w:ilvl w:val="0"/>
          <w:numId w:val="38"/>
        </w:numPr>
        <w:jc w:val="both"/>
        <w:rPr>
          <w:rFonts w:ascii="Century Gothic" w:hAnsi="Century Gothic" w:cs="Arial"/>
          <w:lang w:eastAsia="en-US"/>
        </w:rPr>
      </w:pPr>
      <w:r w:rsidRPr="005018BB">
        <w:rPr>
          <w:rFonts w:ascii="Century Gothic" w:hAnsi="Century Gothic" w:cs="Arial"/>
          <w:lang w:eastAsia="en-US"/>
        </w:rPr>
        <w:t xml:space="preserve">Durante el funcionamiento de la JRD, sus miembros deben: </w:t>
      </w:r>
    </w:p>
    <w:p w14:paraId="7147D157" w14:textId="59798077" w:rsidR="002C37C3" w:rsidRPr="005018BB" w:rsidRDefault="00BC701D">
      <w:pPr>
        <w:pStyle w:val="Prrafodelista"/>
        <w:numPr>
          <w:ilvl w:val="2"/>
          <w:numId w:val="38"/>
        </w:numPr>
        <w:jc w:val="both"/>
        <w:rPr>
          <w:rFonts w:ascii="Century Gothic" w:hAnsi="Century Gothic" w:cs="Arial"/>
          <w:lang w:eastAsia="en-US"/>
        </w:rPr>
      </w:pPr>
      <w:r w:rsidRPr="005018BB">
        <w:rPr>
          <w:rFonts w:ascii="Century Gothic" w:hAnsi="Century Gothic" w:cs="Arial"/>
          <w:lang w:eastAsia="en-US"/>
        </w:rPr>
        <w:t xml:space="preserve">Actuar imparcialmente y asegurarse de que cada parte tenga oportunidad suficiente para exponer su posición y ser oído. </w:t>
      </w:r>
    </w:p>
    <w:p w14:paraId="2B730046" w14:textId="7F582181" w:rsidR="00BC701D" w:rsidRPr="005018BB" w:rsidRDefault="00BC701D">
      <w:pPr>
        <w:pStyle w:val="Prrafodelista"/>
        <w:numPr>
          <w:ilvl w:val="2"/>
          <w:numId w:val="38"/>
        </w:numPr>
        <w:jc w:val="both"/>
        <w:rPr>
          <w:rFonts w:ascii="Century Gothic" w:hAnsi="Century Gothic" w:cs="Arial"/>
          <w:lang w:eastAsia="en-US"/>
        </w:rPr>
      </w:pPr>
      <w:r w:rsidRPr="005018BB">
        <w:rPr>
          <w:rFonts w:ascii="Century Gothic" w:hAnsi="Century Gothic" w:cs="Arial"/>
          <w:lang w:eastAsia="en-US"/>
        </w:rPr>
        <w:t>Tratar a las partes de manera equitativa e imparcial con respecto a los documentos presentados y las afirmaciones efectuadas.</w:t>
      </w:r>
    </w:p>
    <w:p w14:paraId="370330CF" w14:textId="7735FC50" w:rsidR="002C37C3" w:rsidRPr="005018BB" w:rsidRDefault="00BC701D">
      <w:pPr>
        <w:pStyle w:val="Prrafodelista"/>
        <w:numPr>
          <w:ilvl w:val="0"/>
          <w:numId w:val="38"/>
        </w:numPr>
        <w:jc w:val="both"/>
        <w:rPr>
          <w:rFonts w:ascii="Century Gothic" w:hAnsi="Century Gothic" w:cs="Arial"/>
          <w:lang w:eastAsia="en-US"/>
        </w:rPr>
      </w:pPr>
      <w:r w:rsidRPr="005018BB">
        <w:rPr>
          <w:rFonts w:ascii="Century Gothic" w:hAnsi="Century Gothic" w:cs="Arial"/>
          <w:lang w:eastAsia="en-US"/>
        </w:rPr>
        <w:t xml:space="preserve">Conducir este mecanismo de prevención y, en su caso, de solución de disputas sobre los principios de objetividad, imparcialidad y neutralidad, garantizando un trato igualitario a las partes. </w:t>
      </w:r>
    </w:p>
    <w:p w14:paraId="4F8CEDFC" w14:textId="27E81EAD" w:rsidR="002C37C3" w:rsidRPr="005018BB" w:rsidRDefault="00BC701D">
      <w:pPr>
        <w:pStyle w:val="Prrafodelista"/>
        <w:numPr>
          <w:ilvl w:val="0"/>
          <w:numId w:val="38"/>
        </w:numPr>
        <w:jc w:val="both"/>
        <w:rPr>
          <w:rFonts w:ascii="Century Gothic" w:hAnsi="Century Gothic" w:cs="Arial"/>
          <w:lang w:eastAsia="en-US"/>
        </w:rPr>
      </w:pPr>
      <w:r w:rsidRPr="005018BB">
        <w:rPr>
          <w:rFonts w:ascii="Century Gothic" w:hAnsi="Century Gothic" w:cs="Arial"/>
          <w:lang w:eastAsia="en-US"/>
        </w:rPr>
        <w:t xml:space="preserve">Permitir y promover la participación efectiva de los demás miembros de la JRD así como de las partes y demás actores que participen, en los distintos aspectos del mecanismo, según lo previsto en el Reglamento. </w:t>
      </w:r>
    </w:p>
    <w:p w14:paraId="16849CAB" w14:textId="77777777" w:rsidR="00C660B1" w:rsidRDefault="00BC701D" w:rsidP="008A3935">
      <w:pPr>
        <w:jc w:val="both"/>
        <w:rPr>
          <w:rFonts w:ascii="Century Gothic" w:hAnsi="Century Gothic" w:cs="Arial"/>
          <w:lang w:eastAsia="en-US"/>
        </w:rPr>
      </w:pPr>
      <w:r w:rsidRPr="007E41D6">
        <w:rPr>
          <w:rFonts w:ascii="Century Gothic" w:hAnsi="Century Gothic" w:cs="Arial"/>
          <w:lang w:eastAsia="en-US"/>
        </w:rPr>
        <w:lastRenderedPageBreak/>
        <w:t xml:space="preserve">Artículo 5° Deber de declaración </w:t>
      </w:r>
    </w:p>
    <w:p w14:paraId="568AE1AF" w14:textId="139F2382" w:rsidR="002C37C3" w:rsidRDefault="003D2D2B" w:rsidP="008A3935">
      <w:pPr>
        <w:jc w:val="both"/>
        <w:rPr>
          <w:rFonts w:ascii="Century Gothic" w:hAnsi="Century Gothic" w:cs="Arial"/>
          <w:lang w:eastAsia="en-US"/>
        </w:rPr>
      </w:pPr>
      <w:r>
        <w:rPr>
          <w:rFonts w:ascii="Century Gothic" w:hAnsi="Century Gothic" w:cs="Arial"/>
          <w:lang w:eastAsia="en-US"/>
        </w:rPr>
        <w:t xml:space="preserve"> </w:t>
      </w:r>
      <w:r w:rsidR="00BC701D" w:rsidRPr="007E41D6">
        <w:rPr>
          <w:rFonts w:ascii="Century Gothic" w:hAnsi="Century Gothic" w:cs="Arial"/>
          <w:lang w:eastAsia="en-US"/>
        </w:rPr>
        <w:t xml:space="preserve">1. Una persona designada como miembro de la JRD que se encuentre afectada por hechos o circunstancias que comprometen su independencia o imparcialidad, debe abstenerse de aceptar el cargo y comunicar oportunamente este hecho dentro del plazo para manifestar su aceptación. </w:t>
      </w:r>
    </w:p>
    <w:p w14:paraId="63D9E3C5" w14:textId="77777777" w:rsidR="005018BB" w:rsidRDefault="00230289" w:rsidP="008A3935">
      <w:pPr>
        <w:jc w:val="both"/>
        <w:rPr>
          <w:rFonts w:ascii="Century Gothic" w:hAnsi="Century Gothic" w:cs="Arial"/>
          <w:lang w:eastAsia="en-US"/>
        </w:rPr>
      </w:pPr>
      <w:r>
        <w:rPr>
          <w:rFonts w:ascii="Century Gothic" w:hAnsi="Century Gothic" w:cs="Arial"/>
          <w:lang w:eastAsia="en-US"/>
        </w:rPr>
        <w:t xml:space="preserve">1. </w:t>
      </w:r>
      <w:r w:rsidR="00BC701D" w:rsidRPr="007E41D6">
        <w:rPr>
          <w:rFonts w:ascii="Century Gothic" w:hAnsi="Century Gothic" w:cs="Arial"/>
          <w:lang w:eastAsia="en-US"/>
        </w:rPr>
        <w:t xml:space="preserve"> Una persona designada como miembro de la JRD que se encuentra afectada por hechos o circunstancias que pueden dar lugar a dudas justificadas sobre su independencia o imparcialidad, debe revelarlas a las partes y los demás miembros de la JRD antes de su aceptación o conjuntamente con ella. Estos hechos o circunstancias incluyen, entre otros: </w:t>
      </w:r>
    </w:p>
    <w:p w14:paraId="20003BE8" w14:textId="78D3791A" w:rsidR="002C37C3" w:rsidRDefault="00BC701D" w:rsidP="008A3935">
      <w:pPr>
        <w:jc w:val="both"/>
        <w:rPr>
          <w:rFonts w:ascii="Century Gothic" w:hAnsi="Century Gothic" w:cs="Arial"/>
          <w:lang w:eastAsia="en-US"/>
        </w:rPr>
      </w:pPr>
      <w:r w:rsidRPr="007E41D6">
        <w:rPr>
          <w:rFonts w:ascii="Century Gothic" w:hAnsi="Century Gothic" w:cs="Arial"/>
          <w:lang w:eastAsia="en-US"/>
        </w:rPr>
        <w:t xml:space="preserve">a. Cualquier interés directo o indirecto de carácter económico o personal o de otro tipo con relación a las partes o, en su caso, con el Supervisor; y/o relativo al Contrato de Obra. </w:t>
      </w:r>
    </w:p>
    <w:p w14:paraId="64255B5D" w14:textId="77777777"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b. Cualquier relación de negocios, económica, profesional o personal, presente o pasada, que tenga o haya tenido con cualquiera de las partes, sus representantes, abogados y los familiares, socios o empleados de estos, y que pueda razonablemente crear dudas justificadas sobre su independencia o imparcialidad desde el punto de vista de las partes. </w:t>
      </w:r>
    </w:p>
    <w:p w14:paraId="2D693008"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c. Cualquier relación profesional o personal con las partes, sus funcionarios o empleados</w:t>
      </w:r>
      <w:r w:rsidR="005018BB">
        <w:rPr>
          <w:rFonts w:ascii="Century Gothic" w:hAnsi="Century Gothic" w:cs="Arial"/>
          <w:lang w:eastAsia="en-US"/>
        </w:rPr>
        <w:t xml:space="preserve"> </w:t>
      </w:r>
      <w:r w:rsidRPr="007E41D6">
        <w:rPr>
          <w:rFonts w:ascii="Century Gothic" w:hAnsi="Century Gothic" w:cs="Arial"/>
          <w:lang w:eastAsia="en-US"/>
        </w:rPr>
        <w:t xml:space="preserve">su caso, con el Supervisor, sus funcionarios o empleados, cuyo trabajo esté o haya estado relacionado con el Contrato de Obra; o con los otros miembros de la JRD. </w:t>
      </w:r>
    </w:p>
    <w:p w14:paraId="293635FD" w14:textId="79AE43BA"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d. La naturaleza y los alcances de cualquier conocimiento previo que pueda tener sobre el Contrato de Obra. </w:t>
      </w:r>
    </w:p>
    <w:p w14:paraId="272B30DB" w14:textId="7DBBD062" w:rsidR="00BC701D" w:rsidRPr="007E41D6" w:rsidRDefault="00BC701D" w:rsidP="008A3935">
      <w:pPr>
        <w:jc w:val="both"/>
        <w:rPr>
          <w:rFonts w:ascii="Century Gothic" w:hAnsi="Century Gothic" w:cs="Arial"/>
          <w:lang w:eastAsia="en-US"/>
        </w:rPr>
      </w:pPr>
      <w:r w:rsidRPr="007E41D6">
        <w:rPr>
          <w:rFonts w:ascii="Century Gothic" w:hAnsi="Century Gothic" w:cs="Arial"/>
          <w:lang w:eastAsia="en-US"/>
        </w:rPr>
        <w:t>e. Las designaciones anteriores como miembro de JRD así como toda información sobre los otros procedimientos de JRD en los que participa o ha participado con los otros miembros o con las partes o en su caso, con la Supervisión.</w:t>
      </w:r>
    </w:p>
    <w:p w14:paraId="080681D9" w14:textId="77777777" w:rsidR="006F15A1" w:rsidRDefault="00BC701D" w:rsidP="008A3935">
      <w:pPr>
        <w:jc w:val="both"/>
        <w:rPr>
          <w:rFonts w:ascii="Century Gothic" w:hAnsi="Century Gothic" w:cs="Arial"/>
          <w:lang w:eastAsia="en-US"/>
        </w:rPr>
      </w:pPr>
      <w:r w:rsidRPr="007E41D6">
        <w:rPr>
          <w:rFonts w:ascii="Century Gothic" w:hAnsi="Century Gothic" w:cs="Arial"/>
          <w:lang w:eastAsia="en-US"/>
        </w:rPr>
        <w:t xml:space="preserve">Los hechos o circunstancias descritos deben revelarse respecto de los cinco (5) años anteriores a la declaración. Los hechos ocurridos con anterioridad a los cinco (5) años deben ser revelados cuando sean de tal importancia o naturaleza que puedan afectar en su caso, la decisión de la JRD. </w:t>
      </w:r>
    </w:p>
    <w:p w14:paraId="370BF43C" w14:textId="312971A3" w:rsidR="00DE7A9D" w:rsidRDefault="005018BB" w:rsidP="008A3935">
      <w:pPr>
        <w:jc w:val="both"/>
        <w:rPr>
          <w:rFonts w:ascii="Century Gothic" w:hAnsi="Century Gothic" w:cs="Arial"/>
          <w:lang w:eastAsia="en-US"/>
        </w:rPr>
      </w:pPr>
      <w:r>
        <w:rPr>
          <w:rFonts w:ascii="Century Gothic" w:hAnsi="Century Gothic" w:cs="Arial"/>
          <w:lang w:eastAsia="en-US"/>
        </w:rPr>
        <w:t xml:space="preserve">2. </w:t>
      </w:r>
      <w:r w:rsidR="00BC701D" w:rsidRPr="007E41D6">
        <w:rPr>
          <w:rFonts w:ascii="Century Gothic" w:hAnsi="Century Gothic" w:cs="Arial"/>
          <w:lang w:eastAsia="en-US"/>
        </w:rPr>
        <w:t xml:space="preserve"> Toda persona designada como miembro de JRD debe hacer un esfuerzo razonable para informarse acerca de cualquier interés o relación descritos en el numeral 2. </w:t>
      </w:r>
    </w:p>
    <w:p w14:paraId="090BF670" w14:textId="4512251F" w:rsidR="006F15A1" w:rsidRDefault="005018BB" w:rsidP="008A3935">
      <w:pPr>
        <w:jc w:val="both"/>
        <w:rPr>
          <w:rFonts w:ascii="Century Gothic" w:hAnsi="Century Gothic" w:cs="Arial"/>
          <w:lang w:eastAsia="en-US"/>
        </w:rPr>
      </w:pPr>
      <w:r>
        <w:rPr>
          <w:rFonts w:ascii="Century Gothic" w:hAnsi="Century Gothic" w:cs="Arial"/>
          <w:lang w:eastAsia="en-US"/>
        </w:rPr>
        <w:lastRenderedPageBreak/>
        <w:t xml:space="preserve">3. </w:t>
      </w:r>
      <w:r w:rsidR="00BC701D" w:rsidRPr="007E41D6">
        <w:rPr>
          <w:rFonts w:ascii="Century Gothic" w:hAnsi="Century Gothic" w:cs="Arial"/>
          <w:lang w:eastAsia="en-US"/>
        </w:rPr>
        <w:t xml:space="preserve">La obligación de revelar cualquier interés o relación descrito en el numeral 2 constituye un deber continuo que exige que la persona que acepta actuar como miembro de la JRD revele, tan pronto como le sea aplicable, cualquier interés o relación que pueda surgir, o de las que tome conocimiento. Una persona designada como miembro de JRD debe comunicar, sin demora, a las partes y a cada uno de los demás miembros de la JRD, cualquier circunstancia que afecte su independencia e imparcialidad o pudiera dar la impresión que la misma se encuentra afectada. </w:t>
      </w:r>
    </w:p>
    <w:p w14:paraId="7AFB4AB5" w14:textId="0705906E" w:rsidR="00DE7A9D" w:rsidRDefault="005018BB" w:rsidP="008A3935">
      <w:pPr>
        <w:jc w:val="both"/>
        <w:rPr>
          <w:rFonts w:ascii="Century Gothic" w:hAnsi="Century Gothic" w:cs="Arial"/>
          <w:lang w:eastAsia="en-US"/>
        </w:rPr>
      </w:pPr>
      <w:r>
        <w:rPr>
          <w:rFonts w:ascii="Century Gothic" w:hAnsi="Century Gothic" w:cs="Arial"/>
          <w:lang w:eastAsia="en-US"/>
        </w:rPr>
        <w:t xml:space="preserve">4. </w:t>
      </w:r>
      <w:r w:rsidR="00BC701D" w:rsidRPr="007E41D6">
        <w:rPr>
          <w:rFonts w:ascii="Century Gothic" w:hAnsi="Century Gothic" w:cs="Arial"/>
          <w:lang w:eastAsia="en-US"/>
        </w:rPr>
        <w:t xml:space="preserve"> Cualquier duda en cuanto a si una revelación debe ser hecha o no, debe ser resuelta a favor de la revelación. </w:t>
      </w:r>
    </w:p>
    <w:p w14:paraId="1B7723FD" w14:textId="15BAE720" w:rsidR="00BC701D" w:rsidRPr="007E41D6" w:rsidRDefault="005018BB" w:rsidP="008A3935">
      <w:pPr>
        <w:jc w:val="both"/>
        <w:rPr>
          <w:rFonts w:ascii="Century Gothic" w:hAnsi="Century Gothic" w:cs="Arial"/>
          <w:lang w:eastAsia="en-US"/>
        </w:rPr>
      </w:pPr>
      <w:r>
        <w:rPr>
          <w:rFonts w:ascii="Century Gothic" w:hAnsi="Century Gothic" w:cs="Arial"/>
          <w:lang w:eastAsia="en-US"/>
        </w:rPr>
        <w:t xml:space="preserve">5. </w:t>
      </w:r>
      <w:r w:rsidR="00BC701D" w:rsidRPr="007E41D6">
        <w:rPr>
          <w:rFonts w:ascii="Century Gothic" w:hAnsi="Century Gothic" w:cs="Arial"/>
          <w:lang w:eastAsia="en-US"/>
        </w:rPr>
        <w:t xml:space="preserve"> La omisión de revelar situaciones como las referidas en los numerales anteriores u otras similares no constituye por sí misma una infracción, pero será examinada según la naturaleza de lo omitido. 8. Las partes pueden, en todo caso, exonerar al miembro de la JRD de cualquier impedimento que haya revelado.</w:t>
      </w:r>
    </w:p>
    <w:p w14:paraId="34F3A7B1" w14:textId="027511BD" w:rsidR="005018BB"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6° Eficiencia </w:t>
      </w:r>
    </w:p>
    <w:p w14:paraId="15E76176" w14:textId="60362A5E" w:rsidR="00DE7A9D" w:rsidRDefault="005018BB" w:rsidP="008A3935">
      <w:pPr>
        <w:jc w:val="both"/>
        <w:rPr>
          <w:rFonts w:ascii="Century Gothic" w:hAnsi="Century Gothic" w:cs="Arial"/>
          <w:lang w:eastAsia="en-US"/>
        </w:rPr>
      </w:pPr>
      <w:r>
        <w:rPr>
          <w:rFonts w:ascii="Century Gothic" w:hAnsi="Century Gothic" w:cs="Arial"/>
          <w:lang w:eastAsia="en-US"/>
        </w:rPr>
        <w:t>1</w:t>
      </w:r>
      <w:r w:rsidR="00BC701D" w:rsidRPr="007E41D6">
        <w:rPr>
          <w:rFonts w:ascii="Century Gothic" w:hAnsi="Century Gothic" w:cs="Arial"/>
          <w:lang w:eastAsia="en-US"/>
        </w:rPr>
        <w:t xml:space="preserve">. Un miembro de la JRD debe conducir el mecanismo de modo que propicie la prevención o, en su caso, la resolución justa y eficiente de las disputas sometidas a su decisión. </w:t>
      </w:r>
    </w:p>
    <w:p w14:paraId="5B064F81" w14:textId="54123C26" w:rsidR="00DE7A9D" w:rsidRDefault="005018BB" w:rsidP="008A3935">
      <w:pPr>
        <w:jc w:val="both"/>
        <w:rPr>
          <w:rFonts w:ascii="Century Gothic" w:hAnsi="Century Gothic" w:cs="Arial"/>
          <w:lang w:eastAsia="en-US"/>
        </w:rPr>
      </w:pPr>
      <w:r>
        <w:rPr>
          <w:rFonts w:ascii="Century Gothic" w:hAnsi="Century Gothic" w:cs="Arial"/>
          <w:lang w:eastAsia="en-US"/>
        </w:rPr>
        <w:t xml:space="preserve">2. </w:t>
      </w:r>
      <w:r w:rsidR="00BC701D" w:rsidRPr="007E41D6">
        <w:rPr>
          <w:rFonts w:ascii="Century Gothic" w:hAnsi="Century Gothic" w:cs="Arial"/>
          <w:lang w:eastAsia="en-US"/>
        </w:rPr>
        <w:t xml:space="preserve"> Un miembro de la JRD debe hacer todos los esfuerzos razonables para prevenir tácticas dilatorias, presiones de las partes o de otros participantes, o cualquier otro abuso o disrupción durante el funcionamiento de la JRD. </w:t>
      </w:r>
    </w:p>
    <w:p w14:paraId="485E8518" w14:textId="6FF5B188" w:rsidR="005018BB" w:rsidRDefault="005018BB" w:rsidP="008A3935">
      <w:pPr>
        <w:jc w:val="both"/>
        <w:rPr>
          <w:rFonts w:ascii="Century Gothic" w:hAnsi="Century Gothic" w:cs="Arial"/>
          <w:lang w:eastAsia="en-US"/>
        </w:rPr>
      </w:pPr>
      <w:r>
        <w:rPr>
          <w:rFonts w:ascii="Century Gothic" w:hAnsi="Century Gothic" w:cs="Arial"/>
          <w:lang w:eastAsia="en-US"/>
        </w:rPr>
        <w:t xml:space="preserve">3. </w:t>
      </w:r>
      <w:r w:rsidR="00BC701D" w:rsidRPr="007E41D6">
        <w:rPr>
          <w:rFonts w:ascii="Century Gothic" w:hAnsi="Century Gothic" w:cs="Arial"/>
          <w:lang w:eastAsia="en-US"/>
        </w:rPr>
        <w:t xml:space="preserve">Un miembro de la JRD no debe dejarse influenciar por presiones externas, presión pública o mediática, temor a la crítica o interés propio. Debe evitar conductas o declaraciones que den la apariencia de parcialidad a favor de una parte. </w:t>
      </w:r>
    </w:p>
    <w:p w14:paraId="4E04C749" w14:textId="23106E27" w:rsidR="00DE7A9D" w:rsidRDefault="00BC701D" w:rsidP="008A3935">
      <w:pPr>
        <w:jc w:val="both"/>
        <w:rPr>
          <w:rFonts w:ascii="Century Gothic" w:hAnsi="Century Gothic" w:cs="Arial"/>
          <w:lang w:eastAsia="en-US"/>
        </w:rPr>
      </w:pPr>
      <w:r w:rsidRPr="007E41D6">
        <w:rPr>
          <w:rFonts w:ascii="Century Gothic" w:hAnsi="Century Gothic" w:cs="Arial"/>
          <w:lang w:eastAsia="en-US"/>
        </w:rPr>
        <w:t>Artículo 7° Comunicaciones con las partes</w:t>
      </w:r>
      <w:r w:rsidR="005018BB">
        <w:rPr>
          <w:rFonts w:ascii="Century Gothic" w:hAnsi="Century Gothic" w:cs="Arial"/>
          <w:lang w:eastAsia="en-US"/>
        </w:rPr>
        <w:t>.</w:t>
      </w:r>
    </w:p>
    <w:p w14:paraId="3E602555" w14:textId="77777777" w:rsidR="00DE7A9D" w:rsidRDefault="00BC701D" w:rsidP="008A3935">
      <w:pPr>
        <w:jc w:val="both"/>
        <w:rPr>
          <w:rFonts w:ascii="Century Gothic" w:hAnsi="Century Gothic" w:cs="Arial"/>
          <w:lang w:eastAsia="en-US"/>
        </w:rPr>
      </w:pPr>
      <w:r w:rsidRPr="007E41D6">
        <w:rPr>
          <w:rFonts w:ascii="Century Gothic" w:hAnsi="Century Gothic" w:cs="Arial"/>
          <w:lang w:eastAsia="en-US"/>
        </w:rPr>
        <w:t xml:space="preserve">1. Durante el funcionamiento de la JRD, el o los miembros deben evitar comunicaciones unilaterales sobre el asunto controvertido o, en su caso, de la disputa con cualquiera de las partes, sus representantes, abogados o asesores. Si estas comunicaciones tienen lugar, se deben informar de su contenido al Centro, a la otra parte o partes y a los demás miembros. </w:t>
      </w:r>
    </w:p>
    <w:p w14:paraId="4FFEAA15" w14:textId="77777777" w:rsidR="00DE7A9D" w:rsidRDefault="00BC701D" w:rsidP="008A3935">
      <w:pPr>
        <w:jc w:val="both"/>
        <w:rPr>
          <w:rFonts w:ascii="Century Gothic" w:hAnsi="Century Gothic" w:cs="Arial"/>
          <w:lang w:eastAsia="en-US"/>
        </w:rPr>
      </w:pPr>
      <w:r w:rsidRPr="007E41D6">
        <w:rPr>
          <w:rFonts w:ascii="Century Gothic" w:hAnsi="Century Gothic" w:cs="Arial"/>
          <w:lang w:eastAsia="en-US"/>
        </w:rPr>
        <w:t xml:space="preserve">2. El o los miembros de la JRD deben ser especialmente meticulosos en evitar tratos personales significativos con cualquiera de las partes, sus representantes, abogados o asesores. </w:t>
      </w:r>
    </w:p>
    <w:p w14:paraId="7F6193D5" w14:textId="09850ADE" w:rsidR="00DE7A9D" w:rsidRDefault="00BC701D" w:rsidP="008A3935">
      <w:pPr>
        <w:jc w:val="both"/>
        <w:rPr>
          <w:rFonts w:ascii="Century Gothic" w:hAnsi="Century Gothic" w:cs="Arial"/>
          <w:lang w:eastAsia="en-US"/>
        </w:rPr>
      </w:pPr>
      <w:r w:rsidRPr="007E41D6">
        <w:rPr>
          <w:rFonts w:ascii="Century Gothic" w:hAnsi="Century Gothic" w:cs="Arial"/>
          <w:lang w:eastAsia="en-US"/>
        </w:rPr>
        <w:lastRenderedPageBreak/>
        <w:t xml:space="preserve">3. Se exceptúan las situaciones expresamente permitidas de conformidad con reglas estipuladas por la LCE, el RLCE y la Directiva vigente del OSCE sobre JRD. Artículo 8° Confidencialidad </w:t>
      </w:r>
    </w:p>
    <w:p w14:paraId="5F771014" w14:textId="77777777" w:rsidR="00DE7A9D" w:rsidRDefault="00BC701D" w:rsidP="008A3935">
      <w:pPr>
        <w:jc w:val="both"/>
        <w:rPr>
          <w:rFonts w:ascii="Century Gothic" w:hAnsi="Century Gothic" w:cs="Arial"/>
          <w:lang w:eastAsia="en-US"/>
        </w:rPr>
      </w:pPr>
      <w:r w:rsidRPr="007E41D6">
        <w:rPr>
          <w:rFonts w:ascii="Century Gothic" w:hAnsi="Century Gothic" w:cs="Arial"/>
          <w:lang w:eastAsia="en-US"/>
        </w:rPr>
        <w:t xml:space="preserve">1. El o los miembros de la JRD tienen una relación de confianza con las partes y no pueden, en ningún momento, usar información confidencial adquirida durante el funcionamiento de la JRD para obtener ventaja personal o para otros, o para afectar los intereses de otro. </w:t>
      </w:r>
    </w:p>
    <w:p w14:paraId="17F7C417" w14:textId="77777777" w:rsidR="00DE7A9D" w:rsidRDefault="00BC701D" w:rsidP="008A3935">
      <w:pPr>
        <w:jc w:val="both"/>
        <w:rPr>
          <w:rFonts w:ascii="Century Gothic" w:hAnsi="Century Gothic" w:cs="Arial"/>
          <w:lang w:eastAsia="en-US"/>
        </w:rPr>
      </w:pPr>
      <w:r w:rsidRPr="007E41D6">
        <w:rPr>
          <w:rFonts w:ascii="Century Gothic" w:hAnsi="Century Gothic" w:cs="Arial"/>
          <w:lang w:eastAsia="en-US"/>
        </w:rPr>
        <w:t xml:space="preserve">2. El o los miembros de la JRD deben mantener estricta confidencialidad sobre todas las cuestiones respecto de las cuales han promovido la prevención de controversias o, en su caso, han resuelto disputas, y sobre sus respectivas decisiones; hasta que termine el funcionamiento de la JRD o las actuaciones pertinentes sean publicadas. </w:t>
      </w:r>
    </w:p>
    <w:p w14:paraId="254BFA79"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3. Las deliberaciones y las opiniones expresadas por los miembros de la JRD son reservadas, incluso una vez concluido el funcionamiento del mecanismo, y no pueden ser reveladas por ninguno de los miembros a las partes o, en su caso, al Supervisor. </w:t>
      </w:r>
    </w:p>
    <w:p w14:paraId="73FC2762"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4. El o los miembros de la JRD no pueden delegar su obligación de decidir o resolver una disputa a ninguna otra persona. </w:t>
      </w:r>
    </w:p>
    <w:p w14:paraId="61CEF008"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9° Supuestos de infracción ética de los miembros de la JRD </w:t>
      </w:r>
    </w:p>
    <w:p w14:paraId="530F20A6" w14:textId="2B7FD303" w:rsidR="00DE7A9D" w:rsidRDefault="00BC701D" w:rsidP="008A3935">
      <w:pPr>
        <w:jc w:val="both"/>
        <w:rPr>
          <w:rFonts w:ascii="Century Gothic" w:hAnsi="Century Gothic" w:cs="Arial"/>
          <w:lang w:eastAsia="en-US"/>
        </w:rPr>
      </w:pPr>
      <w:r w:rsidRPr="007E41D6">
        <w:rPr>
          <w:rFonts w:ascii="Century Gothic" w:hAnsi="Century Gothic" w:cs="Arial"/>
          <w:lang w:eastAsia="en-US"/>
        </w:rPr>
        <w:t xml:space="preserve">Los miembros de la JRD podrán ser sancionados, entre otros, en los siguientes supuestos: </w:t>
      </w:r>
    </w:p>
    <w:p w14:paraId="29AD466E"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1. Respecto al Principio de Independencia: a. Incurrir en los supuestos de conflicto de intereses que se señalan a continuación: </w:t>
      </w:r>
    </w:p>
    <w:p w14:paraId="55DAA757" w14:textId="77777777" w:rsidR="003E3F26" w:rsidRDefault="00BC701D" w:rsidP="003E3F26">
      <w:pPr>
        <w:pStyle w:val="Prrafodelista"/>
        <w:numPr>
          <w:ilvl w:val="1"/>
          <w:numId w:val="39"/>
        </w:numPr>
        <w:jc w:val="both"/>
        <w:rPr>
          <w:rFonts w:ascii="Century Gothic" w:hAnsi="Century Gothic" w:cs="Arial"/>
          <w:lang w:eastAsia="en-US"/>
        </w:rPr>
      </w:pPr>
      <w:r w:rsidRPr="003E3F26">
        <w:rPr>
          <w:rFonts w:ascii="Century Gothic" w:hAnsi="Century Gothic" w:cs="Arial"/>
          <w:lang w:eastAsia="en-US"/>
        </w:rPr>
        <w:t xml:space="preserve">Que exista identidad entre el miembro de la JRD con una de las partes. </w:t>
      </w:r>
    </w:p>
    <w:p w14:paraId="41AC1254" w14:textId="02895E60" w:rsidR="003E3F26" w:rsidRPr="003E3F26" w:rsidRDefault="00BC701D" w:rsidP="003E3F26">
      <w:pPr>
        <w:pStyle w:val="Prrafodelista"/>
        <w:numPr>
          <w:ilvl w:val="0"/>
          <w:numId w:val="39"/>
        </w:numPr>
        <w:ind w:left="1985"/>
        <w:jc w:val="both"/>
        <w:rPr>
          <w:rFonts w:ascii="Century Gothic" w:hAnsi="Century Gothic" w:cs="Arial"/>
          <w:lang w:eastAsia="en-US"/>
        </w:rPr>
      </w:pPr>
      <w:r w:rsidRPr="003E3F26">
        <w:rPr>
          <w:rFonts w:ascii="Century Gothic" w:hAnsi="Century Gothic" w:cs="Arial"/>
          <w:lang w:eastAsia="en-US"/>
        </w:rPr>
        <w:t xml:space="preserve">La representación legal asumida por el miembro de la JRD respecto de una de las partes. </w:t>
      </w:r>
    </w:p>
    <w:p w14:paraId="3F2E9FD2" w14:textId="1A7F29A2" w:rsidR="003E3F26" w:rsidRPr="003E3F26" w:rsidRDefault="00BC701D" w:rsidP="003E3F26">
      <w:pPr>
        <w:pStyle w:val="Prrafodelista"/>
        <w:numPr>
          <w:ilvl w:val="0"/>
          <w:numId w:val="39"/>
        </w:numPr>
        <w:ind w:left="1985"/>
        <w:jc w:val="both"/>
        <w:rPr>
          <w:rFonts w:ascii="Century Gothic" w:hAnsi="Century Gothic" w:cs="Arial"/>
          <w:lang w:eastAsia="en-US"/>
        </w:rPr>
      </w:pPr>
      <w:r w:rsidRPr="003E3F26">
        <w:rPr>
          <w:rFonts w:ascii="Century Gothic" w:hAnsi="Century Gothic" w:cs="Arial"/>
          <w:lang w:eastAsia="en-US"/>
        </w:rPr>
        <w:t xml:space="preserve">El miembro de la JRD es o ha sido gerente, administrador, directivo o funcionario o ejerce un control similar sobre una de las partes o sobre su filial, sucursal, dependencia o similar y, en general, cualquier otro cargo similar que denote un control y poder de decisión significativo dentro de la estructura de la persona jurídica, por parte del miembro de la JRD sobre una de las partes, en los cinco (5) años previos a la aceptación de su designación. </w:t>
      </w:r>
    </w:p>
    <w:p w14:paraId="529E1237" w14:textId="2834ECB6" w:rsidR="00DE7A9D" w:rsidRPr="003E3F26" w:rsidRDefault="00BC701D" w:rsidP="003E3F26">
      <w:pPr>
        <w:pStyle w:val="Prrafodelista"/>
        <w:numPr>
          <w:ilvl w:val="0"/>
          <w:numId w:val="39"/>
        </w:numPr>
        <w:ind w:left="1985"/>
        <w:jc w:val="both"/>
        <w:rPr>
          <w:rFonts w:ascii="Century Gothic" w:hAnsi="Century Gothic" w:cs="Arial"/>
          <w:lang w:eastAsia="en-US"/>
        </w:rPr>
      </w:pPr>
      <w:r w:rsidRPr="003E3F26">
        <w:rPr>
          <w:rFonts w:ascii="Century Gothic" w:hAnsi="Century Gothic" w:cs="Arial"/>
          <w:lang w:eastAsia="en-US"/>
        </w:rPr>
        <w:lastRenderedPageBreak/>
        <w:t xml:space="preserve">El asesoramiento regular del miembro de la JRD o su empresa o despacho a una de las partes, sus abogados, asesores o representantes, percibiendo de esta actividad ingresos significativos. </w:t>
      </w:r>
    </w:p>
    <w:p w14:paraId="35587B81" w14:textId="6EC30857" w:rsidR="003E3F26" w:rsidRPr="003E3F26" w:rsidRDefault="00BC701D" w:rsidP="003E3F26">
      <w:pPr>
        <w:pStyle w:val="Prrafodelista"/>
        <w:numPr>
          <w:ilvl w:val="0"/>
          <w:numId w:val="39"/>
        </w:numPr>
        <w:ind w:left="1985"/>
        <w:jc w:val="both"/>
        <w:rPr>
          <w:rFonts w:ascii="Century Gothic" w:hAnsi="Century Gothic" w:cs="Arial"/>
          <w:lang w:eastAsia="en-US"/>
        </w:rPr>
      </w:pPr>
      <w:r w:rsidRPr="003E3F26">
        <w:rPr>
          <w:rFonts w:ascii="Century Gothic" w:hAnsi="Century Gothic" w:cs="Arial"/>
          <w:lang w:eastAsia="en-US"/>
        </w:rPr>
        <w:t xml:space="preserve">El miembro de la JRD o su empresa o despacho mantuvo o mantiene una relación personal, comercial, de dependencia o profesional significativa con una de las partes, sus abogados, asesores, representantes o con los otros miembros de la JRD que puede afectar su desempeño como miembro de la JRD, en los cinco (5) años previos a la aceptación de su designación. </w:t>
      </w:r>
    </w:p>
    <w:p w14:paraId="0325C874" w14:textId="29384DB5" w:rsidR="003E3F26" w:rsidRPr="003E3F26" w:rsidRDefault="00BC701D" w:rsidP="003E3F26">
      <w:pPr>
        <w:pStyle w:val="Prrafodelista"/>
        <w:numPr>
          <w:ilvl w:val="0"/>
          <w:numId w:val="39"/>
        </w:numPr>
        <w:ind w:left="1985"/>
        <w:jc w:val="both"/>
        <w:rPr>
          <w:rFonts w:ascii="Century Gothic" w:hAnsi="Century Gothic" w:cs="Arial"/>
          <w:lang w:eastAsia="en-US"/>
        </w:rPr>
      </w:pPr>
      <w:r w:rsidRPr="003E3F26">
        <w:rPr>
          <w:rFonts w:ascii="Century Gothic" w:hAnsi="Century Gothic" w:cs="Arial"/>
          <w:lang w:eastAsia="en-US"/>
        </w:rPr>
        <w:t xml:space="preserve">El miembro de la JRD con el abogado, asesor o representante de una de las partes forman parte del mismo despacho o empresa, o mantienen, de hecho o de derecho, colaboración empresarial o alianzas estratégicas. </w:t>
      </w:r>
    </w:p>
    <w:p w14:paraId="436C4F69" w14:textId="7DB42614" w:rsidR="00BC701D" w:rsidRPr="007E41D6" w:rsidRDefault="00BC701D" w:rsidP="008A3935">
      <w:pPr>
        <w:jc w:val="both"/>
        <w:rPr>
          <w:rFonts w:ascii="Century Gothic" w:hAnsi="Century Gothic" w:cs="Arial"/>
          <w:lang w:eastAsia="en-US"/>
        </w:rPr>
      </w:pPr>
      <w:r w:rsidRPr="007E41D6">
        <w:rPr>
          <w:rFonts w:ascii="Century Gothic" w:hAnsi="Century Gothic" w:cs="Arial"/>
          <w:lang w:eastAsia="en-US"/>
        </w:rPr>
        <w:t>b. Fuera de los supuestos señalados en el literal precedente, mantener o haber mantenido cualquier otro tipo de relación directa o indirecta con las partes, los otros miembros de la JRD y con cualquier persona vinculada o que participe en el funcionamiento de la JRD, que por su relevancia puede afectar su desempeño independiente.</w:t>
      </w:r>
    </w:p>
    <w:p w14:paraId="7AEDF0CE"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El incumplimiento o cumplimiento defectuoso o inoportuno del deber de revelación al momento de su aceptación al cargo por circunstancias acaecidas con cinco (5) años de anterioridad a su nombramiento o aquellas ocurridas de modo sobreviniente, respecto de los siguientes supuestos: </w:t>
      </w:r>
    </w:p>
    <w:p w14:paraId="06942B67"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El miembro de la JRD o su empresa o despacho, con anterioridad a su designación o en la actualidad, representa, asesora o, mantiene algún tipo de vínculo relevante con alguna de las partes, sus abogados, asesores o representantes, o con los otros miembros de la JRD. </w:t>
      </w:r>
    </w:p>
    <w:p w14:paraId="423DDA3F"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La empresa o despacho del miembro de la JRD con anterioridad a su designación o en la actualidad presta servicios profesionales a una de las partes, sin la intervención del referido profesional. </w:t>
      </w:r>
    </w:p>
    <w:p w14:paraId="1335C374"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iii. Los miembros de la JRD son o han sido empleados o abogados del mismo despacho o empresa. </w:t>
      </w:r>
    </w:p>
    <w:p w14:paraId="3C4979B1"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iv. El miembro de la JRD es o ha sido socio o asociado con otro de los miembros de la misma JRD, que interviene en el funcionamiento o desarrollo de este mecanismo. v. Un abogado del despacho o un asesor de la empresa del </w:t>
      </w:r>
      <w:r w:rsidRPr="003E3F26">
        <w:rPr>
          <w:rFonts w:ascii="Century Gothic" w:hAnsi="Century Gothic" w:cs="Arial"/>
          <w:lang w:eastAsia="en-US"/>
        </w:rPr>
        <w:lastRenderedPageBreak/>
        <w:t xml:space="preserve">miembro de la JRD, ejerce esa función en el desarrollo o funcionamiento de otra JRD donde participa una de las partes. </w:t>
      </w:r>
    </w:p>
    <w:p w14:paraId="3031F180" w14:textId="67F354AD"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Un pariente del miembro de la JRD, hasta el cuarto grado de consanguinidad y segundo de afinidad, es socio, asociado o empleado del despacho de abogados que representa a una de las partes, sin que intervenga en el desarrollo o funcionamiento de la JRD. </w:t>
      </w:r>
    </w:p>
    <w:p w14:paraId="5805BFF8"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El miembro de la JRD, en su condición pasada de juez, funcionario u otro cargo, conoció y resolvió, sobre una disputa importante, pero no relacionada a la controversia o, en su caso, las diputas a ser sometidas a conocimiento de la JRD, en la que intervino una parte. El miembro de la JRD tiene o ha tenido un cargo de dirección, gerencia, vigilancia, y, en general, cualquier otro similar que denote un control y poder de decisión significativo en una empresa filial, sucursal o vinculada a una de las partes. </w:t>
      </w:r>
    </w:p>
    <w:p w14:paraId="1E4F1310" w14:textId="77777777" w:rsid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 xml:space="preserve">El miembro de la JRD tiene una relación de carácter personal o social estrecho con una de las partes, sus abogados, asesores o representantes, que se manifiesta en el hecho de que el referido profesional o miembro de la JRD y las citadas personas suelen compartir bastante tiempo en actividades que no están relacionadas ni con su trabajo ni con asociaciones profesionales o sociales. </w:t>
      </w:r>
    </w:p>
    <w:p w14:paraId="185942E1" w14:textId="100D84EA" w:rsidR="00BC701D" w:rsidRPr="003E3F26" w:rsidRDefault="00BC701D" w:rsidP="003E3F26">
      <w:pPr>
        <w:pStyle w:val="Prrafodelista"/>
        <w:numPr>
          <w:ilvl w:val="1"/>
          <w:numId w:val="40"/>
        </w:numPr>
        <w:ind w:left="2127"/>
        <w:jc w:val="both"/>
        <w:rPr>
          <w:rFonts w:ascii="Century Gothic" w:hAnsi="Century Gothic" w:cs="Arial"/>
          <w:lang w:eastAsia="en-US"/>
        </w:rPr>
      </w:pPr>
      <w:r w:rsidRPr="003E3F26">
        <w:rPr>
          <w:rFonts w:ascii="Century Gothic" w:hAnsi="Century Gothic" w:cs="Arial"/>
          <w:lang w:eastAsia="en-US"/>
        </w:rPr>
        <w:t>El miembro de la JRD participó o participa en el desarrollo o funcionamiento de otras JRD donde también ejerce el cargo de miembro de una JRD y donde participa alguna de las partes. d. Fuera de los supuestos indicados en el literal precedente, haber incumplido o cumplido defectuosa o inoportunamente con su deber de revelación respecto de cualquier otro tipo de circunstancias que podían haber generado dudas razonables de su independencia, al momento de aceptar el cargo por hechos acaecidos con cinco (5) años de anterioridad a su nombramiento o aquellos ocurridos de modo sobreviniente.</w:t>
      </w:r>
    </w:p>
    <w:p w14:paraId="337BA800"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Respecto al Principio de Imparcialidad: </w:t>
      </w:r>
    </w:p>
    <w:p w14:paraId="66270709"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a. Incurrir en los supuestos de conflicto de intereses que se señalan a continuación: </w:t>
      </w:r>
    </w:p>
    <w:p w14:paraId="001A594C" w14:textId="77777777" w:rsidR="003E3F26" w:rsidRDefault="00BC701D" w:rsidP="003E3F26">
      <w:pPr>
        <w:pStyle w:val="Prrafodelista"/>
        <w:numPr>
          <w:ilvl w:val="0"/>
          <w:numId w:val="41"/>
        </w:numPr>
        <w:ind w:left="2127"/>
        <w:jc w:val="both"/>
        <w:rPr>
          <w:rFonts w:ascii="Century Gothic" w:hAnsi="Century Gothic" w:cs="Arial"/>
          <w:lang w:eastAsia="en-US"/>
        </w:rPr>
      </w:pPr>
      <w:r w:rsidRPr="003E3F26">
        <w:rPr>
          <w:rFonts w:ascii="Century Gothic" w:hAnsi="Century Gothic" w:cs="Arial"/>
          <w:lang w:eastAsia="en-US"/>
        </w:rPr>
        <w:lastRenderedPageBreak/>
        <w:t xml:space="preserve">El interés económico significativo del miembro de la JRD o sus parientes, hasta el cuarto grado de consanguinidad y segundo de afinidad, respecto de una de las partes. </w:t>
      </w:r>
    </w:p>
    <w:p w14:paraId="78F9AA45" w14:textId="77777777" w:rsidR="003E3F26" w:rsidRDefault="00BC701D" w:rsidP="003E3F26">
      <w:pPr>
        <w:pStyle w:val="Prrafodelista"/>
        <w:numPr>
          <w:ilvl w:val="0"/>
          <w:numId w:val="41"/>
        </w:numPr>
        <w:ind w:left="2127"/>
        <w:jc w:val="both"/>
        <w:rPr>
          <w:rFonts w:ascii="Century Gothic" w:hAnsi="Century Gothic" w:cs="Arial"/>
          <w:lang w:eastAsia="en-US"/>
        </w:rPr>
      </w:pPr>
      <w:r w:rsidRPr="003E3F26">
        <w:rPr>
          <w:rFonts w:ascii="Century Gothic" w:hAnsi="Century Gothic" w:cs="Arial"/>
          <w:lang w:eastAsia="en-US"/>
        </w:rPr>
        <w:t>El miembro de la JRD o su empresa o despacho emitió informe, opinión, dictamen o recomendación, o asesoró a una de las partes, acerca de la controversia o en su caso, la disputa que se someta a decisión de la JRD</w:t>
      </w:r>
      <w:r w:rsidR="003E3F26">
        <w:rPr>
          <w:rFonts w:ascii="Century Gothic" w:hAnsi="Century Gothic" w:cs="Arial"/>
          <w:lang w:eastAsia="en-US"/>
        </w:rPr>
        <w:t>.</w:t>
      </w:r>
    </w:p>
    <w:p w14:paraId="2A8DAFA2" w14:textId="1168B523" w:rsidR="003E3F26" w:rsidRPr="003E3F26" w:rsidRDefault="00BC701D" w:rsidP="003E3F26">
      <w:pPr>
        <w:pStyle w:val="Prrafodelista"/>
        <w:numPr>
          <w:ilvl w:val="0"/>
          <w:numId w:val="41"/>
        </w:numPr>
        <w:ind w:left="2127"/>
        <w:jc w:val="both"/>
        <w:rPr>
          <w:rFonts w:ascii="Century Gothic" w:hAnsi="Century Gothic" w:cs="Arial"/>
          <w:lang w:eastAsia="en-US"/>
        </w:rPr>
      </w:pPr>
      <w:r w:rsidRPr="003E3F26">
        <w:rPr>
          <w:rFonts w:ascii="Century Gothic" w:hAnsi="Century Gothic" w:cs="Arial"/>
          <w:lang w:eastAsia="en-US"/>
        </w:rPr>
        <w:t xml:space="preserve">El miembro de la JRD o su empresa o despacho patrocina o mantiene controversias relevantes con alguna de las partes, sus abogados, asesores o representantes. </w:t>
      </w:r>
    </w:p>
    <w:p w14:paraId="0A93EFFE" w14:textId="5A6E4935" w:rsidR="003E3F26" w:rsidRDefault="00BC701D" w:rsidP="008A3935">
      <w:pPr>
        <w:jc w:val="both"/>
        <w:rPr>
          <w:rFonts w:ascii="Century Gothic" w:hAnsi="Century Gothic" w:cs="Arial"/>
          <w:lang w:eastAsia="en-US"/>
        </w:rPr>
      </w:pPr>
      <w:r w:rsidRPr="007E41D6">
        <w:rPr>
          <w:rFonts w:ascii="Century Gothic" w:hAnsi="Century Gothic" w:cs="Arial"/>
          <w:lang w:eastAsia="en-US"/>
        </w:rPr>
        <w:t>b. Fuera de los supuestos señalados en el literal precedente, haber asumido o generado cualquier tipo de situación o actuación que, en base a elementos razonables y probados, permitan evidenciar un tratamiento diferenciado, posición, interés, predisposición, hostilidad y cualquier actitud subjetiva del miembro de la JRD hacia las partes, el desarrollo o funcionamiento del mecanismo o la materia de la controversia o en su caso la disputa, que puede afectar su desempeño imparcial</w:t>
      </w:r>
      <w:r w:rsidR="003E3F26">
        <w:rPr>
          <w:rFonts w:ascii="Century Gothic" w:hAnsi="Century Gothic" w:cs="Arial"/>
          <w:lang w:eastAsia="en-US"/>
        </w:rPr>
        <w:t>.</w:t>
      </w:r>
    </w:p>
    <w:p w14:paraId="6DAC3E53"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c. El incumplimiento o cumplimiento defectuoso o inoportuno del deber de revelación al momento de su aceptación al cargo por circunstancias acaecidas con cinco (5) años de anterioridad a su nombramiento o aquellas ocurridas de modo sobreviniente, respecto de los siguientes supuestos: </w:t>
      </w:r>
    </w:p>
    <w:p w14:paraId="40208838" w14:textId="28EBC3A8" w:rsidR="003E3F26" w:rsidRPr="003E3F26" w:rsidRDefault="00BC701D" w:rsidP="003E3F26">
      <w:pPr>
        <w:pStyle w:val="Prrafodelista"/>
        <w:numPr>
          <w:ilvl w:val="0"/>
          <w:numId w:val="42"/>
        </w:numPr>
        <w:ind w:left="1985" w:hanging="284"/>
        <w:jc w:val="both"/>
        <w:rPr>
          <w:rFonts w:ascii="Century Gothic" w:hAnsi="Century Gothic" w:cs="Arial"/>
          <w:lang w:eastAsia="en-US"/>
        </w:rPr>
      </w:pPr>
      <w:r w:rsidRPr="003E3F26">
        <w:rPr>
          <w:rFonts w:ascii="Century Gothic" w:hAnsi="Century Gothic" w:cs="Arial"/>
          <w:lang w:eastAsia="en-US"/>
        </w:rPr>
        <w:t xml:space="preserve">El miembro de la JRD ha manifestado previamente y de forma pública su posición respecto de algún tema relacionado directamente y que forma parte de la materia controvertida o en su caso de la disputa que pueda ser sometida a su decisión, a través de una publicación, ponencia u otro medio. </w:t>
      </w:r>
    </w:p>
    <w:p w14:paraId="6F6245B3" w14:textId="0EB0DD6B" w:rsidR="003E3F26" w:rsidRPr="003E3F26" w:rsidRDefault="00BC701D" w:rsidP="003E3F26">
      <w:pPr>
        <w:pStyle w:val="Prrafodelista"/>
        <w:numPr>
          <w:ilvl w:val="0"/>
          <w:numId w:val="42"/>
        </w:numPr>
        <w:ind w:left="1985" w:hanging="284"/>
        <w:jc w:val="both"/>
        <w:rPr>
          <w:rFonts w:ascii="Century Gothic" w:hAnsi="Century Gothic" w:cs="Arial"/>
          <w:lang w:eastAsia="en-US"/>
        </w:rPr>
      </w:pPr>
      <w:r w:rsidRPr="003E3F26">
        <w:rPr>
          <w:rFonts w:ascii="Century Gothic" w:hAnsi="Century Gothic" w:cs="Arial"/>
          <w:lang w:eastAsia="en-US"/>
        </w:rPr>
        <w:t xml:space="preserve">El miembro de la JRD o su empresa o despacho ha mantenido controversias relevantes con alguna de las partes, sus abogados, asesores o representantes. </w:t>
      </w:r>
    </w:p>
    <w:p w14:paraId="5CD06A6D" w14:textId="3F40C769" w:rsidR="003E3F26" w:rsidRPr="003E3F26" w:rsidRDefault="00BC701D" w:rsidP="003E3F26">
      <w:pPr>
        <w:pStyle w:val="Prrafodelista"/>
        <w:numPr>
          <w:ilvl w:val="0"/>
          <w:numId w:val="42"/>
        </w:numPr>
        <w:ind w:left="1985" w:hanging="284"/>
        <w:jc w:val="both"/>
        <w:rPr>
          <w:rFonts w:ascii="Century Gothic" w:hAnsi="Century Gothic" w:cs="Arial"/>
          <w:lang w:eastAsia="en-US"/>
        </w:rPr>
      </w:pPr>
      <w:r w:rsidRPr="003E3F26">
        <w:rPr>
          <w:rFonts w:ascii="Century Gothic" w:hAnsi="Century Gothic" w:cs="Arial"/>
          <w:lang w:eastAsia="en-US"/>
        </w:rPr>
        <w:t xml:space="preserve">El miembro de la JRD y alguna de las partes, sus abogados, asesores o representantes, u otro miembro de la JRD, desempeñaron o desempeñan conjuntamente funciones de miembros en otra JRD, en asuntos que no guarden relación con las controversias o en su caso disputas sometidas a su decisión y/o el Contrato de obra – proyecto u obra. </w:t>
      </w:r>
    </w:p>
    <w:p w14:paraId="62EB2B63"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d. Fuera de los supuestos indicados en el literal precedente, haber incumplido o cumplido defectuosa o inoportunamente con su deber de revelación respecto de cualquier otro tipo de circunstancias que podían haber generado dudas </w:t>
      </w:r>
      <w:r w:rsidRPr="007E41D6">
        <w:rPr>
          <w:rFonts w:ascii="Century Gothic" w:hAnsi="Century Gothic" w:cs="Arial"/>
          <w:lang w:eastAsia="en-US"/>
        </w:rPr>
        <w:lastRenderedPageBreak/>
        <w:t xml:space="preserve">razonables de su imparcialidad, al momento de aceptar el cargo por hechos acaecidos con cinco (5) años de anterioridad a su nombramiento o aquellos ocurridos de modo sobreviniente. </w:t>
      </w:r>
    </w:p>
    <w:p w14:paraId="70ABCE94"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Respecto al Principio de Debida Conducta Procedimental: Son supuestos de infracción el incumplimiento o inobservancia de los siguientes deberes: </w:t>
      </w:r>
    </w:p>
    <w:p w14:paraId="304E8B15"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a. Evitar utilizar, en beneficio propio o de un tercero, la información que, en el ejercicio de sus funciones, haya obtenido, salvo para fines académicos. </w:t>
      </w:r>
    </w:p>
    <w:p w14:paraId="6D7D4580"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b. Abstenerse de agredir física o verbalmente a las partes, sus representantes, abogados y/o asesores, representantes del Centro, y demás personal administrativo involucrados en el desarrollo o funcionamiento de la JRD. </w:t>
      </w:r>
    </w:p>
    <w:p w14:paraId="25A3302A"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c. Abstenerse de sostener reuniones o comunicación, con una sola parte, sus abogados, representantes y/o asesores. Reviste especial gravedad que la reunión o comunicación sea</w:t>
      </w:r>
      <w:r w:rsidR="003E3F26">
        <w:rPr>
          <w:rFonts w:ascii="Century Gothic" w:hAnsi="Century Gothic" w:cs="Arial"/>
          <w:lang w:eastAsia="en-US"/>
        </w:rPr>
        <w:t xml:space="preserve"> </w:t>
      </w:r>
      <w:r w:rsidRPr="007E41D6">
        <w:rPr>
          <w:rFonts w:ascii="Century Gothic" w:hAnsi="Century Gothic" w:cs="Arial"/>
          <w:lang w:eastAsia="en-US"/>
        </w:rPr>
        <w:t xml:space="preserve">utilizada para informar, de manera anticipada, sobre las deliberaciones o las decisiones que puedan emitirse o hayan sido emitidas en el ejercicio de la función. </w:t>
      </w:r>
    </w:p>
    <w:p w14:paraId="1B6DA74C"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d. Evitar incurrir, sin que exista causa justificada, en una paralización irrazonable del funcionamiento o desarrollo de la JRD. </w:t>
      </w:r>
    </w:p>
    <w:p w14:paraId="1F4404A6"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e. No participar en JRD estando en cualquiera de los supuestos de impedimento previstos en el artículo 231 del RLCE. </w:t>
      </w:r>
    </w:p>
    <w:p w14:paraId="4B18342A"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Artículo 10° Sanciones Las sanciones aplicables a los miembros de la JRD son las siguientes: </w:t>
      </w:r>
    </w:p>
    <w:p w14:paraId="69077454" w14:textId="77777777" w:rsidR="003E3F26" w:rsidRDefault="00BC701D" w:rsidP="008A3935">
      <w:pPr>
        <w:jc w:val="both"/>
        <w:rPr>
          <w:rFonts w:ascii="Century Gothic" w:hAnsi="Century Gothic" w:cs="Arial"/>
          <w:lang w:eastAsia="en-US"/>
        </w:rPr>
      </w:pPr>
      <w:r w:rsidRPr="007E41D6">
        <w:rPr>
          <w:rFonts w:ascii="Century Gothic" w:hAnsi="Century Gothic" w:cs="Arial"/>
          <w:lang w:eastAsia="en-US"/>
        </w:rPr>
        <w:t xml:space="preserve">1. Suspensión, temporal o definitiva, de la lista de adjudicadores del Centro. </w:t>
      </w:r>
    </w:p>
    <w:p w14:paraId="45251FBA" w14:textId="7FE42F81" w:rsidR="00F203AA" w:rsidRDefault="00BC701D" w:rsidP="00281CFF">
      <w:pPr>
        <w:jc w:val="both"/>
        <w:rPr>
          <w:rFonts w:ascii="Century Gothic" w:hAnsi="Century Gothic" w:cs="Arial"/>
          <w:lang w:eastAsia="en-US"/>
        </w:rPr>
      </w:pPr>
      <w:r w:rsidRPr="007E41D6">
        <w:rPr>
          <w:rFonts w:ascii="Century Gothic" w:hAnsi="Century Gothic" w:cs="Arial"/>
          <w:lang w:eastAsia="en-US"/>
        </w:rPr>
        <w:t>2. Si las circunstancias lo justifican, la devolución de los honorarios en forma parcial o total que hayan sido recibidos.</w:t>
      </w:r>
    </w:p>
    <w:p w14:paraId="34DD9F33" w14:textId="3F9594DC" w:rsidR="00281CFF" w:rsidRDefault="00281CFF" w:rsidP="00281CFF">
      <w:pPr>
        <w:jc w:val="both"/>
        <w:rPr>
          <w:rFonts w:ascii="Century Gothic" w:hAnsi="Century Gothic" w:cs="Arial"/>
          <w:lang w:eastAsia="en-US"/>
        </w:rPr>
      </w:pPr>
    </w:p>
    <w:p w14:paraId="687C8773" w14:textId="77777777" w:rsidR="00281CFF" w:rsidRDefault="00281CFF">
      <w:pPr>
        <w:rPr>
          <w:rFonts w:ascii="Century Gothic" w:hAnsi="Century Gothic" w:cs="Arial"/>
          <w:lang w:eastAsia="en-US"/>
        </w:rPr>
      </w:pPr>
      <w:r>
        <w:rPr>
          <w:rFonts w:ascii="Century Gothic" w:hAnsi="Century Gothic" w:cs="Arial"/>
          <w:lang w:eastAsia="en-US"/>
        </w:rPr>
        <w:br w:type="page"/>
      </w:r>
    </w:p>
    <w:p w14:paraId="448CC79C" w14:textId="77777777" w:rsidR="00281CFF" w:rsidRPr="00281CFF" w:rsidRDefault="00281CFF" w:rsidP="00281CFF">
      <w:pPr>
        <w:jc w:val="both"/>
        <w:rPr>
          <w:rFonts w:ascii="Century Gothic" w:hAnsi="Century Gothic" w:cs="Arial"/>
          <w:b/>
          <w:bCs/>
          <w:lang w:eastAsia="en-US"/>
        </w:rPr>
      </w:pPr>
    </w:p>
    <w:p w14:paraId="67D28A74" w14:textId="77777777" w:rsidR="00281CFF" w:rsidRPr="00281CFF" w:rsidRDefault="00281CFF" w:rsidP="00281CFF">
      <w:pPr>
        <w:jc w:val="center"/>
        <w:rPr>
          <w:rFonts w:ascii="Century Gothic" w:hAnsi="Century Gothic" w:cs="Arial"/>
          <w:b/>
          <w:u w:val="single"/>
          <w:lang w:eastAsia="en-US"/>
        </w:rPr>
      </w:pPr>
      <w:bookmarkStart w:id="59" w:name="_Toc212131571"/>
      <w:r w:rsidRPr="00281CFF">
        <w:rPr>
          <w:rFonts w:ascii="Century Gothic" w:hAnsi="Century Gothic" w:cs="Arial"/>
          <w:b/>
          <w:u w:val="single"/>
          <w:lang w:eastAsia="en-US"/>
        </w:rPr>
        <w:t>DISPOSICIONES COMPLEMENTARIAS Y FINALES</w:t>
      </w:r>
      <w:bookmarkEnd w:id="59"/>
    </w:p>
    <w:p w14:paraId="3B44203D" w14:textId="1BD5284D" w:rsidR="00281CFF" w:rsidRPr="007E41D6" w:rsidRDefault="00281CFF" w:rsidP="00281CFF">
      <w:pPr>
        <w:jc w:val="both"/>
        <w:rPr>
          <w:rFonts w:ascii="Century Gothic" w:hAnsi="Century Gothic" w:cs="Arial"/>
          <w:lang w:eastAsia="en-US"/>
        </w:rPr>
      </w:pPr>
      <w:r w:rsidRPr="00281CFF">
        <w:rPr>
          <w:rFonts w:ascii="Century Gothic" w:hAnsi="Century Gothic" w:cs="Arial"/>
          <w:b/>
          <w:bCs/>
          <w:u w:val="single"/>
          <w:lang w:eastAsia="en-US"/>
        </w:rPr>
        <w:t>PRIMERA:</w:t>
      </w:r>
      <w:r w:rsidRPr="00281CFF">
        <w:rPr>
          <w:rFonts w:ascii="Century Gothic" w:hAnsi="Century Gothic" w:cs="Arial"/>
          <w:lang w:eastAsia="en-US"/>
        </w:rPr>
        <w:t xml:space="preserve"> En todo lo no regulado por el presente Reglamento, serán complementados de acuerdo a </w:t>
      </w:r>
      <w:r>
        <w:rPr>
          <w:rFonts w:ascii="Century Gothic" w:hAnsi="Century Gothic" w:cs="Arial"/>
          <w:lang w:eastAsia="en-US"/>
        </w:rPr>
        <w:t xml:space="preserve">la directiva </w:t>
      </w:r>
      <w:r w:rsidRPr="00281CFF">
        <w:rPr>
          <w:rFonts w:ascii="Century Gothic" w:hAnsi="Century Gothic" w:cs="Arial"/>
          <w:lang w:eastAsia="en-US"/>
        </w:rPr>
        <w:t>N° 002-2025-OECE-CD</w:t>
      </w:r>
      <w:r>
        <w:rPr>
          <w:rFonts w:ascii="Century Gothic" w:hAnsi="Century Gothic" w:cs="Arial"/>
          <w:lang w:eastAsia="en-US"/>
        </w:rPr>
        <w:t>.</w:t>
      </w:r>
    </w:p>
    <w:p w14:paraId="41FB4B3E" w14:textId="65C34E0F" w:rsidR="00EF03E1" w:rsidRPr="007E41D6" w:rsidRDefault="00F203AA" w:rsidP="00EF03E1">
      <w:pPr>
        <w:keepNext/>
        <w:keepLines/>
        <w:spacing w:before="40" w:after="0" w:line="259" w:lineRule="auto"/>
        <w:jc w:val="both"/>
        <w:outlineLvl w:val="2"/>
        <w:rPr>
          <w:rFonts w:ascii="Century Gothic" w:hAnsi="Century Gothic" w:cs="Arial"/>
          <w:lang w:eastAsia="en-US"/>
        </w:rPr>
      </w:pPr>
      <w:r w:rsidRPr="007E41D6">
        <w:rPr>
          <w:rFonts w:ascii="Century Gothic" w:hAnsi="Century Gothic" w:cs="Arial"/>
          <w:lang w:eastAsia="en-US"/>
        </w:rPr>
        <w:t xml:space="preserve"> </w:t>
      </w:r>
    </w:p>
    <w:p w14:paraId="64475732" w14:textId="707E6685" w:rsidR="0061649C" w:rsidRPr="0061649C" w:rsidRDefault="0061649C" w:rsidP="0061649C">
      <w:pPr>
        <w:jc w:val="right"/>
        <w:rPr>
          <w:b/>
          <w:bCs/>
        </w:rPr>
      </w:pPr>
    </w:p>
    <w:sectPr w:rsidR="0061649C" w:rsidRPr="0061649C" w:rsidSect="00E30EA9">
      <w:headerReference w:type="default" r:id="rId7"/>
      <w:footerReference w:type="default" r:id="rId8"/>
      <w:pgSz w:w="11906" w:h="16838" w:code="9"/>
      <w:pgMar w:top="2127" w:right="1701" w:bottom="1843" w:left="1701"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4F88" w14:textId="77777777" w:rsidR="006522EF" w:rsidRDefault="006522EF" w:rsidP="005D0769">
      <w:pPr>
        <w:spacing w:after="0" w:line="240" w:lineRule="auto"/>
      </w:pPr>
      <w:r>
        <w:separator/>
      </w:r>
    </w:p>
  </w:endnote>
  <w:endnote w:type="continuationSeparator" w:id="0">
    <w:p w14:paraId="60BE84E7" w14:textId="77777777" w:rsidR="006522EF" w:rsidRDefault="006522EF" w:rsidP="005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986"/>
      <w:docPartObj>
        <w:docPartGallery w:val="Page Numbers (Bottom of Page)"/>
        <w:docPartUnique/>
      </w:docPartObj>
    </w:sdtPr>
    <w:sdtContent>
      <w:sdt>
        <w:sdtPr>
          <w:id w:val="860082579"/>
          <w:docPartObj>
            <w:docPartGallery w:val="Page Numbers (Top of Page)"/>
            <w:docPartUnique/>
          </w:docPartObj>
        </w:sdtPr>
        <w:sdtContent>
          <w:p w14:paraId="7B9AAE0A" w14:textId="5E45B160" w:rsidR="004857B0" w:rsidRDefault="00810CB8">
            <w:pPr>
              <w:pStyle w:val="Piedepgina"/>
              <w:jc w:val="right"/>
            </w:pPr>
            <w:r>
              <w:rPr>
                <w:noProof/>
              </w:rPr>
              <w:drawing>
                <wp:anchor distT="0" distB="0" distL="114300" distR="114300" simplePos="0" relativeHeight="251658752" behindDoc="1" locked="0" layoutInCell="1" allowOverlap="1" wp14:anchorId="095AF8D2" wp14:editId="0CE24B66">
                  <wp:simplePos x="0" y="0"/>
                  <wp:positionH relativeFrom="page">
                    <wp:posOffset>12700</wp:posOffset>
                  </wp:positionH>
                  <wp:positionV relativeFrom="paragraph">
                    <wp:posOffset>222885</wp:posOffset>
                  </wp:positionV>
                  <wp:extent cx="7550150" cy="819785"/>
                  <wp:effectExtent l="0" t="0" r="0" b="0"/>
                  <wp:wrapNone/>
                  <wp:docPr id="14995851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CF">
              <w:rPr>
                <w:lang w:val="es-ES"/>
              </w:rPr>
              <w:t xml:space="preserve">Página </w:t>
            </w:r>
            <w:r w:rsidR="009332CF">
              <w:rPr>
                <w:b/>
                <w:bCs/>
                <w:sz w:val="24"/>
                <w:szCs w:val="24"/>
              </w:rPr>
              <w:fldChar w:fldCharType="begin"/>
            </w:r>
            <w:r w:rsidR="009332CF">
              <w:rPr>
                <w:b/>
                <w:bCs/>
              </w:rPr>
              <w:instrText>PAGE</w:instrText>
            </w:r>
            <w:r w:rsidR="009332CF">
              <w:rPr>
                <w:b/>
                <w:bCs/>
                <w:sz w:val="24"/>
                <w:szCs w:val="24"/>
              </w:rPr>
              <w:fldChar w:fldCharType="separate"/>
            </w:r>
            <w:r w:rsidR="00BF3912">
              <w:rPr>
                <w:b/>
                <w:bCs/>
                <w:noProof/>
              </w:rPr>
              <w:t>1</w:t>
            </w:r>
            <w:r w:rsidR="009332CF">
              <w:rPr>
                <w:b/>
                <w:bCs/>
                <w:sz w:val="24"/>
                <w:szCs w:val="24"/>
              </w:rPr>
              <w:fldChar w:fldCharType="end"/>
            </w:r>
            <w:r w:rsidR="009332CF">
              <w:rPr>
                <w:lang w:val="es-ES"/>
              </w:rPr>
              <w:t xml:space="preserve"> de </w:t>
            </w:r>
            <w:r w:rsidR="009332CF">
              <w:rPr>
                <w:b/>
                <w:bCs/>
                <w:sz w:val="24"/>
                <w:szCs w:val="24"/>
              </w:rPr>
              <w:fldChar w:fldCharType="begin"/>
            </w:r>
            <w:r w:rsidR="009332CF">
              <w:rPr>
                <w:b/>
                <w:bCs/>
              </w:rPr>
              <w:instrText>NUMPAGES</w:instrText>
            </w:r>
            <w:r w:rsidR="009332CF">
              <w:rPr>
                <w:b/>
                <w:bCs/>
                <w:sz w:val="24"/>
                <w:szCs w:val="24"/>
              </w:rPr>
              <w:fldChar w:fldCharType="separate"/>
            </w:r>
            <w:r w:rsidR="00BF3912">
              <w:rPr>
                <w:b/>
                <w:bCs/>
                <w:noProof/>
              </w:rPr>
              <w:t>2</w:t>
            </w:r>
            <w:r w:rsidR="009332CF">
              <w:rPr>
                <w:b/>
                <w:bCs/>
                <w:sz w:val="24"/>
                <w:szCs w:val="24"/>
              </w:rPr>
              <w:fldChar w:fldCharType="end"/>
            </w:r>
          </w:p>
        </w:sdtContent>
      </w:sdt>
    </w:sdtContent>
  </w:sdt>
  <w:p w14:paraId="7813C09F" w14:textId="5F411168" w:rsidR="004857B0" w:rsidRDefault="00485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D809" w14:textId="77777777" w:rsidR="006522EF" w:rsidRDefault="006522EF" w:rsidP="005D0769">
      <w:pPr>
        <w:spacing w:after="0" w:line="240" w:lineRule="auto"/>
      </w:pPr>
      <w:r>
        <w:separator/>
      </w:r>
    </w:p>
  </w:footnote>
  <w:footnote w:type="continuationSeparator" w:id="0">
    <w:p w14:paraId="58BA90BD" w14:textId="77777777" w:rsidR="006522EF" w:rsidRDefault="006522EF" w:rsidP="005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E1A" w14:textId="3122613E" w:rsidR="004857B0" w:rsidRDefault="00E30EA9" w:rsidP="00E3276E">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5680" behindDoc="0" locked="0" layoutInCell="1" hidden="0" allowOverlap="1" wp14:anchorId="2FA86020" wp14:editId="6FE6EEB7">
              <wp:simplePos x="0" y="0"/>
              <wp:positionH relativeFrom="column">
                <wp:posOffset>-747395</wp:posOffset>
              </wp:positionH>
              <wp:positionV relativeFrom="paragraph">
                <wp:posOffset>186055</wp:posOffset>
              </wp:positionV>
              <wp:extent cx="2094230" cy="0"/>
              <wp:effectExtent l="57150" t="57150" r="58420" b="57150"/>
              <wp:wrapNone/>
              <wp:docPr id="7" name="7 Conector recto de flecha"/>
              <wp:cNvGraphicFramePr/>
              <a:graphic xmlns:a="http://schemas.openxmlformats.org/drawingml/2006/main">
                <a:graphicData uri="http://schemas.microsoft.com/office/word/2010/wordprocessingShape">
                  <wps:wsp>
                    <wps:cNvCnPr/>
                    <wps:spPr>
                      <a:xfrm flipH="1">
                        <a:off x="0" y="0"/>
                        <a:ext cx="2094230"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70B32DF1" id="_x0000_t32" coordsize="21600,21600" o:spt="32" o:oned="t" path="m,l21600,21600e" filled="f">
              <v:path arrowok="t" fillok="f" o:connecttype="none"/>
              <o:lock v:ext="edit" shapetype="t"/>
            </v:shapetype>
            <v:shape id="7 Conector recto de flecha" o:spid="_x0000_s1026" type="#_x0000_t32" style="position:absolute;margin-left:-58.85pt;margin-top:14.65pt;width:164.9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" strokecolor="#002060" strokeweight="2.25pt">
              <v:stroke startarrow="diamond" endarrow="diamond"/>
            </v:shape>
          </w:pict>
        </mc:Fallback>
      </mc:AlternateContent>
    </w:r>
    <w:r>
      <w:rPr>
        <w:noProof/>
        <w:color w:val="000000"/>
      </w:rPr>
      <w:drawing>
        <wp:anchor distT="0" distB="0" distL="114300" distR="114300" simplePos="0" relativeHeight="251657728" behindDoc="1" locked="0" layoutInCell="1" allowOverlap="1" wp14:anchorId="45375FBD" wp14:editId="3B8EED27">
          <wp:simplePos x="0" y="0"/>
          <wp:positionH relativeFrom="margin">
            <wp:align>center</wp:align>
          </wp:positionH>
          <wp:positionV relativeFrom="margin">
            <wp:posOffset>-1126490</wp:posOffset>
          </wp:positionV>
          <wp:extent cx="2085975" cy="1042670"/>
          <wp:effectExtent l="0" t="0" r="9525" b="5080"/>
          <wp:wrapSquare wrapText="bothSides"/>
          <wp:docPr id="15922329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85975" cy="1042670"/>
                  </a:xfrm>
                  <a:prstGeom prst="rect">
                    <a:avLst/>
                  </a:prstGeom>
                  <a:ln/>
                </pic:spPr>
              </pic:pic>
            </a:graphicData>
          </a:graphic>
        </wp:anchor>
      </w:drawing>
    </w:r>
    <w:r w:rsidR="00000000">
      <w:rPr>
        <w:noProof/>
      </w:rPr>
      <w:pict w14:anchorId="320B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82" o:spid="_x0000_s1025" type="#_x0000_t75" style="position:absolute;left:0;text-align:left;margin-left:0;margin-top:0;width:425.1pt;height:212.55pt;z-index:-251656704;mso-position-horizontal:center;mso-position-horizontal-relative:margin;mso-position-vertical:center;mso-position-vertical-relative:margin" o:allowincell="f">
          <v:imagedata r:id="rId2" o:title="WhatsApp Image 2023-03-14 at 09" gain="19661f" blacklevel="22938f"/>
          <w10:wrap anchorx="margin" anchory="margin"/>
        </v:shape>
      </w:pict>
    </w:r>
  </w:p>
  <w:p w14:paraId="48DD8A6B" w14:textId="37C322E9" w:rsidR="004857B0" w:rsidRDefault="00E30EA9">
    <w:pPr>
      <w:pStyle w:val="Encabezado"/>
    </w:pPr>
    <w:r>
      <w:rPr>
        <w:noProof/>
      </w:rPr>
      <mc:AlternateContent>
        <mc:Choice Requires="wps">
          <w:drawing>
            <wp:anchor distT="0" distB="0" distL="114300" distR="114300" simplePos="0" relativeHeight="251656704" behindDoc="0" locked="0" layoutInCell="1" hidden="0" allowOverlap="1" wp14:anchorId="745EDAA9" wp14:editId="2716176D">
              <wp:simplePos x="0" y="0"/>
              <wp:positionH relativeFrom="margin">
                <wp:posOffset>4107815</wp:posOffset>
              </wp:positionH>
              <wp:positionV relativeFrom="margin">
                <wp:posOffset>-722630</wp:posOffset>
              </wp:positionV>
              <wp:extent cx="2093595" cy="0"/>
              <wp:effectExtent l="57150" t="57150" r="59055" b="57150"/>
              <wp:wrapSquare wrapText="bothSides"/>
              <wp:docPr id="8" name="8 Conector recto de flecha"/>
              <wp:cNvGraphicFramePr/>
              <a:graphic xmlns:a="http://schemas.openxmlformats.org/drawingml/2006/main">
                <a:graphicData uri="http://schemas.microsoft.com/office/word/2010/wordprocessingShape">
                  <wps:wsp>
                    <wps:cNvCnPr/>
                    <wps:spPr>
                      <a:xfrm flipH="1">
                        <a:off x="0" y="0"/>
                        <a:ext cx="2093595"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 w14:anchorId="27EBAC93" id="8 Conector recto de flecha" o:spid="_x0000_s1026" type="#_x0000_t32" style="position:absolute;margin-left:323.45pt;margin-top:-56.9pt;width:164.85pt;height:0;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" strokecolor="#002060" strokeweight="2.25pt">
              <v:stroke startarrow="diamond" endarrow="diamond"/>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4D6"/>
    <w:multiLevelType w:val="hybridMultilevel"/>
    <w:tmpl w:val="C3005836"/>
    <w:lvl w:ilvl="0" w:tplc="63C299D6">
      <w:start w:val="1"/>
      <w:numFmt w:val="decimal"/>
      <w:lvlText w:val="%1."/>
      <w:lvlJc w:val="left"/>
      <w:pPr>
        <w:ind w:left="720" w:hanging="360"/>
      </w:pPr>
      <w:rPr>
        <w:rFonts w:ascii="Century Gothic" w:eastAsia="Calibri" w:hAnsi="Century Gothic" w:cs="Arial"/>
      </w:rPr>
    </w:lvl>
    <w:lvl w:ilvl="1" w:tplc="280A0019" w:tentative="1">
      <w:start w:val="1"/>
      <w:numFmt w:val="lowerLetter"/>
      <w:lvlText w:val="%2."/>
      <w:lvlJc w:val="left"/>
      <w:pPr>
        <w:ind w:left="1440" w:hanging="360"/>
      </w:pPr>
    </w:lvl>
    <w:lvl w:ilvl="2" w:tplc="280A0001">
      <w:start w:val="1"/>
      <w:numFmt w:val="bullet"/>
      <w:lvlText w:val=""/>
      <w:lvlJc w:val="left"/>
      <w:pPr>
        <w:ind w:left="2340" w:hanging="360"/>
      </w:pPr>
      <w:rPr>
        <w:rFonts w:ascii="Symbol" w:hAnsi="Symbo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6C4680"/>
    <w:multiLevelType w:val="hybridMultilevel"/>
    <w:tmpl w:val="C18E0CF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51069D4"/>
    <w:multiLevelType w:val="hybridMultilevel"/>
    <w:tmpl w:val="2C866D36"/>
    <w:lvl w:ilvl="0" w:tplc="2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EC44A7"/>
    <w:multiLevelType w:val="hybridMultilevel"/>
    <w:tmpl w:val="9B12671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34739F2"/>
    <w:multiLevelType w:val="hybridMultilevel"/>
    <w:tmpl w:val="5F0A744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5C301CC"/>
    <w:multiLevelType w:val="hybridMultilevel"/>
    <w:tmpl w:val="34E2108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6E167C1"/>
    <w:multiLevelType w:val="hybridMultilevel"/>
    <w:tmpl w:val="57D87D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B887453"/>
    <w:multiLevelType w:val="hybridMultilevel"/>
    <w:tmpl w:val="EB18A2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C9B3023"/>
    <w:multiLevelType w:val="hybridMultilevel"/>
    <w:tmpl w:val="AC16431E"/>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E75C7"/>
    <w:multiLevelType w:val="hybridMultilevel"/>
    <w:tmpl w:val="6EAC47A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1CE04B9"/>
    <w:multiLevelType w:val="hybridMultilevel"/>
    <w:tmpl w:val="995CEFB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3856AE4"/>
    <w:multiLevelType w:val="hybridMultilevel"/>
    <w:tmpl w:val="EBF007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4B9774E"/>
    <w:multiLevelType w:val="hybridMultilevel"/>
    <w:tmpl w:val="5FF235B8"/>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79B1EFE"/>
    <w:multiLevelType w:val="hybridMultilevel"/>
    <w:tmpl w:val="69729EE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7F92D85"/>
    <w:multiLevelType w:val="hybridMultilevel"/>
    <w:tmpl w:val="A24A7F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28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22360"/>
    <w:multiLevelType w:val="hybridMultilevel"/>
    <w:tmpl w:val="CB422776"/>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280A72"/>
    <w:multiLevelType w:val="hybridMultilevel"/>
    <w:tmpl w:val="743EDA3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A2E5745"/>
    <w:multiLevelType w:val="hybridMultilevel"/>
    <w:tmpl w:val="69F4317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F005A1F"/>
    <w:multiLevelType w:val="hybridMultilevel"/>
    <w:tmpl w:val="C206123C"/>
    <w:lvl w:ilvl="0" w:tplc="FFFFFFFF">
      <w:start w:val="1"/>
      <w:numFmt w:val="decimal"/>
      <w:lvlText w:val="%1)"/>
      <w:lvlJc w:val="left"/>
      <w:pPr>
        <w:ind w:left="720" w:hanging="360"/>
      </w:pPr>
    </w:lvl>
    <w:lvl w:ilvl="1" w:tplc="280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C255D4"/>
    <w:multiLevelType w:val="hybridMultilevel"/>
    <w:tmpl w:val="C9FA25E2"/>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A5216A4"/>
    <w:multiLevelType w:val="hybridMultilevel"/>
    <w:tmpl w:val="A67C6986"/>
    <w:lvl w:ilvl="0" w:tplc="AD46D1F6">
      <w:start w:val="1"/>
      <w:numFmt w:val="upperRoman"/>
      <w:pStyle w:val="Ttulo1"/>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AC83E43"/>
    <w:multiLevelType w:val="hybridMultilevel"/>
    <w:tmpl w:val="8638B6D8"/>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B8C2CFD"/>
    <w:multiLevelType w:val="hybridMultilevel"/>
    <w:tmpl w:val="8D465F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DDFE0A08">
      <w:start w:val="1"/>
      <w:numFmt w:val="decimal"/>
      <w:lvlText w:val="%3."/>
      <w:lvlJc w:val="left"/>
      <w:pPr>
        <w:ind w:left="72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8B6581"/>
    <w:multiLevelType w:val="hybridMultilevel"/>
    <w:tmpl w:val="AE963CF0"/>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0066F0E"/>
    <w:multiLevelType w:val="hybridMultilevel"/>
    <w:tmpl w:val="7FCEA3F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1744770"/>
    <w:multiLevelType w:val="hybridMultilevel"/>
    <w:tmpl w:val="C05E4A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24B04C5"/>
    <w:multiLevelType w:val="hybridMultilevel"/>
    <w:tmpl w:val="6534DC7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7A84393"/>
    <w:multiLevelType w:val="hybridMultilevel"/>
    <w:tmpl w:val="222C5B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9E87F41"/>
    <w:multiLevelType w:val="hybridMultilevel"/>
    <w:tmpl w:val="4400405C"/>
    <w:lvl w:ilvl="0" w:tplc="DDFE0A08">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B793037"/>
    <w:multiLevelType w:val="hybridMultilevel"/>
    <w:tmpl w:val="EFFE6BA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F646F3F"/>
    <w:multiLevelType w:val="hybridMultilevel"/>
    <w:tmpl w:val="3A400F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77457A"/>
    <w:multiLevelType w:val="hybridMultilevel"/>
    <w:tmpl w:val="E5C65F1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E4A057D"/>
    <w:multiLevelType w:val="hybridMultilevel"/>
    <w:tmpl w:val="339A11E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EEB1A66"/>
    <w:multiLevelType w:val="hybridMultilevel"/>
    <w:tmpl w:val="DE12177E"/>
    <w:lvl w:ilvl="0" w:tplc="280A001B">
      <w:start w:val="1"/>
      <w:numFmt w:val="low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0376078"/>
    <w:multiLevelType w:val="hybridMultilevel"/>
    <w:tmpl w:val="46B2A97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222FC2"/>
    <w:multiLevelType w:val="hybridMultilevel"/>
    <w:tmpl w:val="B9F448B4"/>
    <w:lvl w:ilvl="0" w:tplc="FFFFFFFF">
      <w:start w:val="1"/>
      <w:numFmt w:val="lowerLetter"/>
      <w:lvlText w:val="%1)"/>
      <w:lvlJc w:val="left"/>
      <w:pPr>
        <w:ind w:left="720" w:hanging="360"/>
      </w:pPr>
    </w:lvl>
    <w:lvl w:ilvl="1" w:tplc="280A001B">
      <w:start w:val="1"/>
      <w:numFmt w:val="lowerRoman"/>
      <w:lvlText w:val="%2."/>
      <w:lvlJc w:val="right"/>
      <w:pPr>
        <w:ind w:left="72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247972"/>
    <w:multiLevelType w:val="hybridMultilevel"/>
    <w:tmpl w:val="61D0FA1A"/>
    <w:lvl w:ilvl="0" w:tplc="280A000F">
      <w:start w:val="1"/>
      <w:numFmt w:val="decimal"/>
      <w:lvlText w:val="%1."/>
      <w:lvlJc w:val="left"/>
      <w:pPr>
        <w:ind w:left="720" w:hanging="360"/>
      </w:pPr>
      <w:rPr>
        <w:rFonts w:hint="default"/>
      </w:rPr>
    </w:lvl>
    <w:lvl w:ilvl="1" w:tplc="52C83514">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C4E3E3B"/>
    <w:multiLevelType w:val="hybridMultilevel"/>
    <w:tmpl w:val="570025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DC43961"/>
    <w:multiLevelType w:val="hybridMultilevel"/>
    <w:tmpl w:val="0D9A0AD0"/>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EFF0C04"/>
    <w:multiLevelType w:val="hybridMultilevel"/>
    <w:tmpl w:val="D46846B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BF944752">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938C0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DDE0135"/>
    <w:multiLevelType w:val="hybridMultilevel"/>
    <w:tmpl w:val="E236ABE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08609788">
    <w:abstractNumId w:val="20"/>
  </w:num>
  <w:num w:numId="2" w16cid:durableId="258801969">
    <w:abstractNumId w:val="28"/>
  </w:num>
  <w:num w:numId="3" w16cid:durableId="1278374377">
    <w:abstractNumId w:val="16"/>
  </w:num>
  <w:num w:numId="4" w16cid:durableId="465244555">
    <w:abstractNumId w:val="34"/>
  </w:num>
  <w:num w:numId="5" w16cid:durableId="84612901">
    <w:abstractNumId w:val="32"/>
  </w:num>
  <w:num w:numId="6" w16cid:durableId="1544781628">
    <w:abstractNumId w:val="31"/>
  </w:num>
  <w:num w:numId="7" w16cid:durableId="2117018382">
    <w:abstractNumId w:val="36"/>
  </w:num>
  <w:num w:numId="8" w16cid:durableId="1154571041">
    <w:abstractNumId w:val="3"/>
  </w:num>
  <w:num w:numId="9" w16cid:durableId="933977547">
    <w:abstractNumId w:val="38"/>
  </w:num>
  <w:num w:numId="10" w16cid:durableId="1726415118">
    <w:abstractNumId w:val="17"/>
  </w:num>
  <w:num w:numId="11" w16cid:durableId="526137315">
    <w:abstractNumId w:val="26"/>
  </w:num>
  <w:num w:numId="12" w16cid:durableId="893547973">
    <w:abstractNumId w:val="29"/>
  </w:num>
  <w:num w:numId="13" w16cid:durableId="158620286">
    <w:abstractNumId w:val="37"/>
  </w:num>
  <w:num w:numId="14" w16cid:durableId="1356036093">
    <w:abstractNumId w:val="1"/>
  </w:num>
  <w:num w:numId="15" w16cid:durableId="1438256508">
    <w:abstractNumId w:val="41"/>
  </w:num>
  <w:num w:numId="16" w16cid:durableId="1690331828">
    <w:abstractNumId w:val="27"/>
  </w:num>
  <w:num w:numId="17" w16cid:durableId="1322202142">
    <w:abstractNumId w:val="11"/>
  </w:num>
  <w:num w:numId="18" w16cid:durableId="467862144">
    <w:abstractNumId w:val="13"/>
  </w:num>
  <w:num w:numId="19" w16cid:durableId="2011060974">
    <w:abstractNumId w:val="5"/>
  </w:num>
  <w:num w:numId="20" w16cid:durableId="831216825">
    <w:abstractNumId w:val="18"/>
  </w:num>
  <w:num w:numId="21" w16cid:durableId="2123837154">
    <w:abstractNumId w:val="25"/>
  </w:num>
  <w:num w:numId="22" w16cid:durableId="868300967">
    <w:abstractNumId w:val="7"/>
  </w:num>
  <w:num w:numId="23" w16cid:durableId="348876968">
    <w:abstractNumId w:val="9"/>
  </w:num>
  <w:num w:numId="24" w16cid:durableId="1984189100">
    <w:abstractNumId w:val="8"/>
  </w:num>
  <w:num w:numId="25" w16cid:durableId="550850439">
    <w:abstractNumId w:val="24"/>
  </w:num>
  <w:num w:numId="26" w16cid:durableId="1923294429">
    <w:abstractNumId w:val="39"/>
  </w:num>
  <w:num w:numId="27" w16cid:durableId="85736179">
    <w:abstractNumId w:val="23"/>
  </w:num>
  <w:num w:numId="28" w16cid:durableId="1654672737">
    <w:abstractNumId w:val="21"/>
  </w:num>
  <w:num w:numId="29" w16cid:durableId="2133286264">
    <w:abstractNumId w:val="6"/>
  </w:num>
  <w:num w:numId="30" w16cid:durableId="264778048">
    <w:abstractNumId w:val="4"/>
  </w:num>
  <w:num w:numId="31" w16cid:durableId="274752406">
    <w:abstractNumId w:val="30"/>
  </w:num>
  <w:num w:numId="32" w16cid:durableId="1206720946">
    <w:abstractNumId w:val="15"/>
  </w:num>
  <w:num w:numId="33" w16cid:durableId="1062289115">
    <w:abstractNumId w:val="40"/>
  </w:num>
  <w:num w:numId="34" w16cid:durableId="1119102408">
    <w:abstractNumId w:val="2"/>
  </w:num>
  <w:num w:numId="35" w16cid:durableId="414397720">
    <w:abstractNumId w:val="10"/>
  </w:num>
  <w:num w:numId="36" w16cid:durableId="703135775">
    <w:abstractNumId w:val="22"/>
  </w:num>
  <w:num w:numId="37" w16cid:durableId="2137023199">
    <w:abstractNumId w:val="14"/>
  </w:num>
  <w:num w:numId="38" w16cid:durableId="1815248043">
    <w:abstractNumId w:val="0"/>
  </w:num>
  <w:num w:numId="39" w16cid:durableId="145436119">
    <w:abstractNumId w:val="33"/>
  </w:num>
  <w:num w:numId="40" w16cid:durableId="1635015257">
    <w:abstractNumId w:val="35"/>
  </w:num>
  <w:num w:numId="41" w16cid:durableId="1015418658">
    <w:abstractNumId w:val="19"/>
  </w:num>
  <w:num w:numId="42" w16cid:durableId="190681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9"/>
    <w:rsid w:val="00012A51"/>
    <w:rsid w:val="0002261A"/>
    <w:rsid w:val="00047394"/>
    <w:rsid w:val="00074BE9"/>
    <w:rsid w:val="000A04FC"/>
    <w:rsid w:val="000B6256"/>
    <w:rsid w:val="000E2601"/>
    <w:rsid w:val="00105089"/>
    <w:rsid w:val="001220EE"/>
    <w:rsid w:val="00187B98"/>
    <w:rsid w:val="0019075C"/>
    <w:rsid w:val="00230289"/>
    <w:rsid w:val="00247494"/>
    <w:rsid w:val="00281CFF"/>
    <w:rsid w:val="0028257A"/>
    <w:rsid w:val="00287038"/>
    <w:rsid w:val="002A49E0"/>
    <w:rsid w:val="002C37C3"/>
    <w:rsid w:val="002F3567"/>
    <w:rsid w:val="00332DC2"/>
    <w:rsid w:val="00352A16"/>
    <w:rsid w:val="0037169C"/>
    <w:rsid w:val="003B1F2C"/>
    <w:rsid w:val="003B5A38"/>
    <w:rsid w:val="003D2D2B"/>
    <w:rsid w:val="003D7FEC"/>
    <w:rsid w:val="003E3F26"/>
    <w:rsid w:val="00404DD9"/>
    <w:rsid w:val="004058A7"/>
    <w:rsid w:val="00411890"/>
    <w:rsid w:val="00432543"/>
    <w:rsid w:val="004546B1"/>
    <w:rsid w:val="004566E2"/>
    <w:rsid w:val="00483861"/>
    <w:rsid w:val="004857B0"/>
    <w:rsid w:val="004B3DC1"/>
    <w:rsid w:val="004B6E09"/>
    <w:rsid w:val="004D11E1"/>
    <w:rsid w:val="004E5558"/>
    <w:rsid w:val="004F69AE"/>
    <w:rsid w:val="005018BB"/>
    <w:rsid w:val="00505C43"/>
    <w:rsid w:val="00534987"/>
    <w:rsid w:val="00547BD0"/>
    <w:rsid w:val="0055764F"/>
    <w:rsid w:val="005638BA"/>
    <w:rsid w:val="005668E7"/>
    <w:rsid w:val="005A0FE5"/>
    <w:rsid w:val="005A67D4"/>
    <w:rsid w:val="005B094A"/>
    <w:rsid w:val="005D0769"/>
    <w:rsid w:val="005F25E6"/>
    <w:rsid w:val="00606DA7"/>
    <w:rsid w:val="00614B08"/>
    <w:rsid w:val="0061649C"/>
    <w:rsid w:val="00616EA7"/>
    <w:rsid w:val="006522EF"/>
    <w:rsid w:val="006B6A87"/>
    <w:rsid w:val="006F15A1"/>
    <w:rsid w:val="00701033"/>
    <w:rsid w:val="007462AF"/>
    <w:rsid w:val="007D3B8D"/>
    <w:rsid w:val="007E41D6"/>
    <w:rsid w:val="007F0E61"/>
    <w:rsid w:val="007F4834"/>
    <w:rsid w:val="00810CB8"/>
    <w:rsid w:val="00853DB6"/>
    <w:rsid w:val="00867144"/>
    <w:rsid w:val="00881B29"/>
    <w:rsid w:val="008941FA"/>
    <w:rsid w:val="008A3935"/>
    <w:rsid w:val="008C3256"/>
    <w:rsid w:val="008D48A0"/>
    <w:rsid w:val="0092190F"/>
    <w:rsid w:val="009332CF"/>
    <w:rsid w:val="009410F5"/>
    <w:rsid w:val="00941262"/>
    <w:rsid w:val="00946DFD"/>
    <w:rsid w:val="009576AB"/>
    <w:rsid w:val="00980868"/>
    <w:rsid w:val="00986D45"/>
    <w:rsid w:val="009D737B"/>
    <w:rsid w:val="009E7497"/>
    <w:rsid w:val="00A231DE"/>
    <w:rsid w:val="00A244D0"/>
    <w:rsid w:val="00A32454"/>
    <w:rsid w:val="00A355C2"/>
    <w:rsid w:val="00A50156"/>
    <w:rsid w:val="00A731F2"/>
    <w:rsid w:val="00A835E9"/>
    <w:rsid w:val="00AA584E"/>
    <w:rsid w:val="00AB4D73"/>
    <w:rsid w:val="00AC78D4"/>
    <w:rsid w:val="00AE541D"/>
    <w:rsid w:val="00B1706F"/>
    <w:rsid w:val="00B618A9"/>
    <w:rsid w:val="00B61CB4"/>
    <w:rsid w:val="00B71F9E"/>
    <w:rsid w:val="00B776C1"/>
    <w:rsid w:val="00BB60BF"/>
    <w:rsid w:val="00BC1B15"/>
    <w:rsid w:val="00BC701D"/>
    <w:rsid w:val="00BD193B"/>
    <w:rsid w:val="00BF1843"/>
    <w:rsid w:val="00BF3912"/>
    <w:rsid w:val="00C166AC"/>
    <w:rsid w:val="00C26607"/>
    <w:rsid w:val="00C55FFA"/>
    <w:rsid w:val="00C660B1"/>
    <w:rsid w:val="00C92BB4"/>
    <w:rsid w:val="00C9637B"/>
    <w:rsid w:val="00CB43DE"/>
    <w:rsid w:val="00CF4DFC"/>
    <w:rsid w:val="00D00146"/>
    <w:rsid w:val="00D24A15"/>
    <w:rsid w:val="00D32F62"/>
    <w:rsid w:val="00DB36F7"/>
    <w:rsid w:val="00DD45E6"/>
    <w:rsid w:val="00DE7A9D"/>
    <w:rsid w:val="00E30EA9"/>
    <w:rsid w:val="00E3276E"/>
    <w:rsid w:val="00E37A71"/>
    <w:rsid w:val="00E579C5"/>
    <w:rsid w:val="00EA0071"/>
    <w:rsid w:val="00EE0BFA"/>
    <w:rsid w:val="00EE664B"/>
    <w:rsid w:val="00EF03E1"/>
    <w:rsid w:val="00F01588"/>
    <w:rsid w:val="00F0294B"/>
    <w:rsid w:val="00F203AA"/>
    <w:rsid w:val="00F31706"/>
    <w:rsid w:val="00F4279B"/>
    <w:rsid w:val="00F65C69"/>
    <w:rsid w:val="00F715D6"/>
    <w:rsid w:val="00F77998"/>
    <w:rsid w:val="00F831AB"/>
    <w:rsid w:val="00FC398A"/>
    <w:rsid w:val="00FD228E"/>
    <w:rsid w:val="00FF60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C860"/>
  <w15:docId w15:val="{EDCC9999-A2D9-4DB3-A773-9D99D830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69"/>
    <w:rPr>
      <w:rFonts w:ascii="Calibri" w:eastAsia="Calibri" w:hAnsi="Calibri" w:cs="Calibri"/>
      <w:lang w:eastAsia="es-PE"/>
    </w:rPr>
  </w:style>
  <w:style w:type="paragraph" w:styleId="Ttulo1">
    <w:name w:val="heading 1"/>
    <w:basedOn w:val="Normal"/>
    <w:next w:val="Normal"/>
    <w:link w:val="Ttulo1Car"/>
    <w:uiPriority w:val="9"/>
    <w:qFormat/>
    <w:rsid w:val="005D0769"/>
    <w:pPr>
      <w:keepNext/>
      <w:keepLines/>
      <w:numPr>
        <w:numId w:val="1"/>
      </w:numPr>
      <w:spacing w:before="480" w:after="0" w:line="480" w:lineRule="auto"/>
      <w:jc w:val="both"/>
      <w:outlineLvl w:val="0"/>
    </w:pPr>
    <w:rPr>
      <w:rFonts w:ascii="Arial Narrow" w:eastAsiaTheme="majorEastAsia" w:hAnsi="Arial Narrow" w:cstheme="majorBidi"/>
      <w:b/>
      <w:bCs/>
      <w:color w:val="000000" w:themeColor="text1"/>
      <w:sz w:val="24"/>
      <w:szCs w:val="28"/>
      <w:u w:val="single"/>
    </w:rPr>
  </w:style>
  <w:style w:type="paragraph" w:styleId="Ttulo2">
    <w:name w:val="heading 2"/>
    <w:basedOn w:val="Normal"/>
    <w:next w:val="Normal"/>
    <w:link w:val="Ttulo2Car"/>
    <w:uiPriority w:val="9"/>
    <w:semiHidden/>
    <w:unhideWhenUsed/>
    <w:qFormat/>
    <w:rsid w:val="00D24A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24A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uiPriority w:val="9"/>
    <w:unhideWhenUsed/>
    <w:qFormat/>
    <w:rsid w:val="005D07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769"/>
    <w:rPr>
      <w:rFonts w:ascii="Arial Narrow" w:eastAsiaTheme="majorEastAsia" w:hAnsi="Arial Narrow" w:cstheme="majorBidi"/>
      <w:b/>
      <w:bCs/>
      <w:color w:val="000000" w:themeColor="text1"/>
      <w:sz w:val="24"/>
      <w:szCs w:val="28"/>
      <w:u w:val="single"/>
      <w:lang w:eastAsia="es-PE"/>
    </w:rPr>
  </w:style>
  <w:style w:type="character" w:customStyle="1" w:styleId="Ttulo7Car">
    <w:name w:val="Título 7 Car"/>
    <w:basedOn w:val="Fuentedeprrafopredeter"/>
    <w:link w:val="Ttulo7"/>
    <w:uiPriority w:val="9"/>
    <w:rsid w:val="005D0769"/>
    <w:rPr>
      <w:rFonts w:asciiTheme="majorHAnsi" w:eastAsiaTheme="majorEastAsia" w:hAnsiTheme="majorHAnsi" w:cstheme="majorBidi"/>
      <w:i/>
      <w:iCs/>
      <w:color w:val="404040" w:themeColor="text1" w:themeTint="BF"/>
      <w:lang w:eastAsia="es-PE"/>
    </w:rPr>
  </w:style>
  <w:style w:type="character" w:styleId="Hipervnculo">
    <w:name w:val="Hyperlink"/>
    <w:basedOn w:val="Fuentedeprrafopredeter"/>
    <w:uiPriority w:val="99"/>
    <w:unhideWhenUsed/>
    <w:rsid w:val="005D0769"/>
    <w:rPr>
      <w:color w:val="0000FF"/>
      <w:u w:val="single"/>
    </w:rPr>
  </w:style>
  <w:style w:type="paragraph" w:styleId="Prrafodelista">
    <w:name w:val="List Paragraph"/>
    <w:basedOn w:val="Normal"/>
    <w:uiPriority w:val="34"/>
    <w:qFormat/>
    <w:rsid w:val="005D0769"/>
    <w:pPr>
      <w:ind w:left="720"/>
      <w:contextualSpacing/>
    </w:pPr>
  </w:style>
  <w:style w:type="paragraph" w:styleId="Textonotapie">
    <w:name w:val="footnote text"/>
    <w:basedOn w:val="Normal"/>
    <w:link w:val="TextonotapieCar"/>
    <w:uiPriority w:val="99"/>
    <w:semiHidden/>
    <w:unhideWhenUsed/>
    <w:rsid w:val="005D07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076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5D0769"/>
    <w:rPr>
      <w:vertAlign w:val="superscript"/>
    </w:rPr>
  </w:style>
  <w:style w:type="table" w:styleId="Tablaconcuadrcula">
    <w:name w:val="Table Grid"/>
    <w:basedOn w:val="Tablanormal"/>
    <w:uiPriority w:val="59"/>
    <w:rsid w:val="005D0769"/>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7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769"/>
    <w:rPr>
      <w:rFonts w:ascii="Calibri" w:eastAsia="Calibri" w:hAnsi="Calibri" w:cs="Calibri"/>
      <w:lang w:eastAsia="es-PE"/>
    </w:rPr>
  </w:style>
  <w:style w:type="paragraph" w:styleId="Piedepgina">
    <w:name w:val="footer"/>
    <w:basedOn w:val="Normal"/>
    <w:link w:val="PiedepginaCar"/>
    <w:uiPriority w:val="99"/>
    <w:unhideWhenUsed/>
    <w:rsid w:val="005D07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769"/>
    <w:rPr>
      <w:rFonts w:ascii="Calibri" w:eastAsia="Calibri" w:hAnsi="Calibri" w:cs="Calibri"/>
      <w:lang w:eastAsia="es-PE"/>
    </w:rPr>
  </w:style>
  <w:style w:type="paragraph" w:styleId="TtuloTDC">
    <w:name w:val="TOC Heading"/>
    <w:basedOn w:val="Ttulo1"/>
    <w:next w:val="Normal"/>
    <w:uiPriority w:val="39"/>
    <w:semiHidden/>
    <w:unhideWhenUsed/>
    <w:qFormat/>
    <w:rsid w:val="005D0769"/>
    <w:pPr>
      <w:numPr>
        <w:numId w:val="0"/>
      </w:numPr>
      <w:spacing w:line="276" w:lineRule="auto"/>
      <w:jc w:val="left"/>
      <w:outlineLvl w:val="9"/>
    </w:pPr>
    <w:rPr>
      <w:rFonts w:asciiTheme="majorHAnsi" w:hAnsiTheme="majorHAnsi"/>
      <w:color w:val="365F91" w:themeColor="accent1" w:themeShade="BF"/>
      <w:sz w:val="28"/>
      <w:u w:val="none"/>
    </w:rPr>
  </w:style>
  <w:style w:type="paragraph" w:styleId="TDC1">
    <w:name w:val="toc 1"/>
    <w:basedOn w:val="Normal"/>
    <w:next w:val="Normal"/>
    <w:autoRedefine/>
    <w:uiPriority w:val="39"/>
    <w:unhideWhenUsed/>
    <w:rsid w:val="005D0769"/>
    <w:pPr>
      <w:spacing w:after="100"/>
    </w:pPr>
  </w:style>
  <w:style w:type="character" w:customStyle="1" w:styleId="Ttulo2Car">
    <w:name w:val="Título 2 Car"/>
    <w:basedOn w:val="Fuentedeprrafopredeter"/>
    <w:link w:val="Ttulo2"/>
    <w:uiPriority w:val="9"/>
    <w:semiHidden/>
    <w:rsid w:val="00D24A15"/>
    <w:rPr>
      <w:rFonts w:asciiTheme="majorHAnsi" w:eastAsiaTheme="majorEastAsia" w:hAnsiTheme="majorHAnsi" w:cstheme="majorBidi"/>
      <w:color w:val="365F91" w:themeColor="accent1" w:themeShade="BF"/>
      <w:sz w:val="26"/>
      <w:szCs w:val="26"/>
      <w:lang w:eastAsia="es-PE"/>
    </w:rPr>
  </w:style>
  <w:style w:type="character" w:customStyle="1" w:styleId="Ttulo3Car">
    <w:name w:val="Título 3 Car"/>
    <w:basedOn w:val="Fuentedeprrafopredeter"/>
    <w:link w:val="Ttulo3"/>
    <w:uiPriority w:val="9"/>
    <w:semiHidden/>
    <w:rsid w:val="00D24A15"/>
    <w:rPr>
      <w:rFonts w:asciiTheme="majorHAnsi" w:eastAsiaTheme="majorEastAsia" w:hAnsiTheme="majorHAnsi" w:cstheme="majorBidi"/>
      <w:color w:val="243F60" w:themeColor="accent1" w:themeShade="7F"/>
      <w:sz w:val="24"/>
      <w:szCs w:val="24"/>
      <w:lang w:eastAsia="es-PE"/>
    </w:rPr>
  </w:style>
  <w:style w:type="paragraph" w:styleId="TDC2">
    <w:name w:val="toc 2"/>
    <w:basedOn w:val="Normal"/>
    <w:next w:val="Normal"/>
    <w:autoRedefine/>
    <w:uiPriority w:val="39"/>
    <w:semiHidden/>
    <w:unhideWhenUsed/>
    <w:rsid w:val="00D24A15"/>
    <w:pPr>
      <w:spacing w:after="100"/>
      <w:ind w:left="220"/>
    </w:pPr>
  </w:style>
  <w:style w:type="paragraph" w:customStyle="1" w:styleId="Default">
    <w:name w:val="Default"/>
    <w:rsid w:val="004566E2"/>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B776C1"/>
    <w:pPr>
      <w:spacing w:after="100"/>
      <w:ind w:left="440"/>
    </w:pPr>
  </w:style>
  <w:style w:type="character" w:styleId="Refdecomentario">
    <w:name w:val="annotation reference"/>
    <w:basedOn w:val="Fuentedeprrafopredeter"/>
    <w:uiPriority w:val="99"/>
    <w:semiHidden/>
    <w:unhideWhenUsed/>
    <w:rsid w:val="00352A16"/>
    <w:rPr>
      <w:sz w:val="16"/>
      <w:szCs w:val="16"/>
    </w:rPr>
  </w:style>
  <w:style w:type="paragraph" w:styleId="Textocomentario">
    <w:name w:val="annotation text"/>
    <w:basedOn w:val="Normal"/>
    <w:link w:val="TextocomentarioCar"/>
    <w:uiPriority w:val="99"/>
    <w:semiHidden/>
    <w:unhideWhenUsed/>
    <w:rsid w:val="00352A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2A16"/>
    <w:rPr>
      <w:rFonts w:ascii="Calibri" w:eastAsia="Calibri" w:hAnsi="Calibri" w:cs="Calibri"/>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52A16"/>
    <w:rPr>
      <w:b/>
      <w:bCs/>
    </w:rPr>
  </w:style>
  <w:style w:type="character" w:customStyle="1" w:styleId="AsuntodelcomentarioCar">
    <w:name w:val="Asunto del comentario Car"/>
    <w:basedOn w:val="TextocomentarioCar"/>
    <w:link w:val="Asuntodelcomentario"/>
    <w:uiPriority w:val="99"/>
    <w:semiHidden/>
    <w:rsid w:val="00352A16"/>
    <w:rPr>
      <w:rFonts w:ascii="Calibri" w:eastAsia="Calibri" w:hAnsi="Calibri" w:cs="Calibri"/>
      <w:b/>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518">
      <w:bodyDiv w:val="1"/>
      <w:marLeft w:val="0"/>
      <w:marRight w:val="0"/>
      <w:marTop w:val="0"/>
      <w:marBottom w:val="0"/>
      <w:divBdr>
        <w:top w:val="none" w:sz="0" w:space="0" w:color="auto"/>
        <w:left w:val="none" w:sz="0" w:space="0" w:color="auto"/>
        <w:bottom w:val="none" w:sz="0" w:space="0" w:color="auto"/>
        <w:right w:val="none" w:sz="0" w:space="0" w:color="auto"/>
      </w:divBdr>
    </w:div>
    <w:div w:id="570576308">
      <w:bodyDiv w:val="1"/>
      <w:marLeft w:val="0"/>
      <w:marRight w:val="0"/>
      <w:marTop w:val="0"/>
      <w:marBottom w:val="0"/>
      <w:divBdr>
        <w:top w:val="none" w:sz="0" w:space="0" w:color="auto"/>
        <w:left w:val="none" w:sz="0" w:space="0" w:color="auto"/>
        <w:bottom w:val="none" w:sz="0" w:space="0" w:color="auto"/>
        <w:right w:val="none" w:sz="0" w:space="0" w:color="auto"/>
      </w:divBdr>
    </w:div>
    <w:div w:id="854684656">
      <w:bodyDiv w:val="1"/>
      <w:marLeft w:val="0"/>
      <w:marRight w:val="0"/>
      <w:marTop w:val="0"/>
      <w:marBottom w:val="0"/>
      <w:divBdr>
        <w:top w:val="none" w:sz="0" w:space="0" w:color="auto"/>
        <w:left w:val="none" w:sz="0" w:space="0" w:color="auto"/>
        <w:bottom w:val="none" w:sz="0" w:space="0" w:color="auto"/>
        <w:right w:val="none" w:sz="0" w:space="0" w:color="auto"/>
      </w:divBdr>
    </w:div>
    <w:div w:id="1520654683">
      <w:bodyDiv w:val="1"/>
      <w:marLeft w:val="0"/>
      <w:marRight w:val="0"/>
      <w:marTop w:val="0"/>
      <w:marBottom w:val="0"/>
      <w:divBdr>
        <w:top w:val="none" w:sz="0" w:space="0" w:color="auto"/>
        <w:left w:val="none" w:sz="0" w:space="0" w:color="auto"/>
        <w:bottom w:val="none" w:sz="0" w:space="0" w:color="auto"/>
        <w:right w:val="none" w:sz="0" w:space="0" w:color="auto"/>
      </w:divBdr>
    </w:div>
    <w:div w:id="15983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49</Pages>
  <Words>15634</Words>
  <Characters>85989</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SECRETARIAARBITRAL</cp:lastModifiedBy>
  <cp:revision>21</cp:revision>
  <cp:lastPrinted>2025-04-10T22:18:00Z</cp:lastPrinted>
  <dcterms:created xsi:type="dcterms:W3CDTF">2025-07-15T22:54:00Z</dcterms:created>
  <dcterms:modified xsi:type="dcterms:W3CDTF">2025-12-05T16:35:00Z</dcterms:modified>
</cp:coreProperties>
</file>